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736953" w14:paraId="5730CDC0" w14:textId="7D0E4BE2">
      <w:pPr>
        <w:ind w:left="0"/>
        <w:jc w:val="center"/>
        <w:rPr>
          <w:color w:val="808080" w:themeColor="background1" w:themeShade="80"/>
          <w:sz w:val="40"/>
          <w:szCs w:val="40"/>
        </w:rPr>
      </w:pPr>
      <w:bookmarkStart w:name="_Hlk189139016" w:id="0"/>
      <w:r>
        <w:rPr>
          <w:color w:val="808080" w:themeColor="background1" w:themeShade="80"/>
          <w:sz w:val="40"/>
          <w:szCs w:val="40"/>
        </w:rPr>
        <w:t xml:space="preserve">SECCIÓN 04: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5468E6">
        <w:rPr>
          <w:color w:val="808080" w:themeColor="background1" w:themeShade="80"/>
          <w:sz w:val="40"/>
          <w:szCs w:val="40"/>
        </w:rPr>
        <w:t xml:space="preserve">ELÉCTRICO </w:t>
      </w:r>
      <w:bookmarkEnd w:id="0"/>
      <w:r w:rsidR="005468E6">
        <w:rPr>
          <w:color w:val="808080" w:themeColor="background1" w:themeShade="80"/>
          <w:sz w:val="40"/>
          <w:szCs w:val="40"/>
        </w:rPr>
        <w:t>SUBESTACIÓN</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Pr="00B45E90" w:rsidR="00B9586B" w:rsidP="00E6143D" w:rsidRDefault="00B9586B" w14:paraId="790CEB54" w14:textId="77777777">
      <w:pPr>
        <w:rPr>
          <w:color w:val="808080" w:themeColor="background1" w:themeShade="80"/>
        </w:rPr>
      </w:pPr>
    </w:p>
    <w:p w:rsidRPr="001D7941" w:rsidR="002A4A85" w:rsidP="002A4A85" w:rsidRDefault="000C4AE4" w14:paraId="2F59B5EF" w14:textId="00630F9A">
      <w:pPr>
        <w:ind w:left="0"/>
        <w:jc w:val="center"/>
        <w:rPr>
          <w:color w:val="808080" w:themeColor="background1" w:themeShade="80"/>
          <w:sz w:val="32"/>
          <w:szCs w:val="32"/>
          <w:lang w:val="en-US"/>
        </w:rPr>
      </w:pPr>
      <w:r w:rsidRPr="001D7941">
        <w:rPr>
          <w:color w:val="808080" w:themeColor="background1" w:themeShade="80"/>
          <w:sz w:val="32"/>
          <w:szCs w:val="32"/>
          <w:lang w:val="en-US"/>
        </w:rPr>
        <w:t>ETG_</w:t>
      </w:r>
      <w:r w:rsidRPr="001D7941" w:rsidR="00C15A99">
        <w:rPr>
          <w:color w:val="808080" w:themeColor="background1" w:themeShade="80"/>
          <w:sz w:val="32"/>
          <w:szCs w:val="32"/>
          <w:lang w:val="en-US"/>
        </w:rPr>
        <w:t>24_</w:t>
      </w:r>
      <w:r w:rsidRPr="001D7941" w:rsidR="00661525">
        <w:rPr>
          <w:color w:val="808080" w:themeColor="background1" w:themeShade="80"/>
          <w:sz w:val="32"/>
          <w:szCs w:val="32"/>
          <w:lang w:val="en-US"/>
        </w:rPr>
        <w:t>266</w:t>
      </w:r>
      <w:r w:rsidRPr="001D7941" w:rsidR="00C15A99">
        <w:rPr>
          <w:color w:val="808080" w:themeColor="background1" w:themeShade="80"/>
          <w:sz w:val="32"/>
          <w:szCs w:val="32"/>
          <w:lang w:val="en-US"/>
        </w:rPr>
        <w:t>_OA_</w:t>
      </w:r>
      <w:r w:rsidRPr="001D7941" w:rsidR="00877A2E">
        <w:rPr>
          <w:color w:val="808080" w:themeColor="background1" w:themeShade="80"/>
          <w:sz w:val="32"/>
          <w:szCs w:val="32"/>
          <w:lang w:val="en-US"/>
        </w:rPr>
        <w:t>F01</w:t>
      </w:r>
      <w:r w:rsidRPr="001D7941">
        <w:rPr>
          <w:color w:val="808080" w:themeColor="background1" w:themeShade="80"/>
          <w:sz w:val="32"/>
          <w:szCs w:val="32"/>
          <w:lang w:val="en-US"/>
        </w:rPr>
        <w:t>.04</w:t>
      </w:r>
    </w:p>
    <w:p w:rsidRPr="001D7941" w:rsidR="00B9586B" w:rsidP="00E6143D" w:rsidRDefault="00B9586B" w14:paraId="2983A3C8" w14:textId="77777777">
      <w:pPr>
        <w:rPr>
          <w:color w:val="808080" w:themeColor="background1" w:themeShade="80"/>
          <w:lang w:val="en-US"/>
        </w:rPr>
      </w:pPr>
    </w:p>
    <w:p w:rsidRPr="001D7941" w:rsidR="00E6143D" w:rsidP="002F46E9" w:rsidRDefault="00E6143D" w14:paraId="3A2EFCC2" w14:textId="77777777">
      <w:pPr>
        <w:ind w:left="0"/>
        <w:rPr>
          <w:color w:val="808080" w:themeColor="background1" w:themeShade="80"/>
          <w:lang w:val="en-US"/>
        </w:rPr>
      </w:pPr>
    </w:p>
    <w:p w:rsidRPr="001D7941" w:rsidR="00EE13C2" w:rsidP="002F46E9" w:rsidRDefault="00EE13C2" w14:paraId="37A374CB" w14:textId="77777777">
      <w:pPr>
        <w:ind w:left="0"/>
        <w:rPr>
          <w:color w:val="808080" w:themeColor="background1" w:themeShade="80"/>
          <w:lang w:val="en-US"/>
        </w:rPr>
      </w:pPr>
    </w:p>
    <w:p w:rsidRPr="001D7941" w:rsidR="003813ED" w:rsidP="002F46E9" w:rsidRDefault="00125D4E" w14:paraId="14C4732E" w14:textId="77777777">
      <w:pPr>
        <w:ind w:left="0"/>
        <w:rPr>
          <w:color w:val="808080" w:themeColor="background1" w:themeShade="80"/>
          <w:lang w:val="en-US"/>
        </w:rPr>
      </w:pPr>
      <w:r w:rsidRPr="001D7941">
        <w:rPr>
          <w:color w:val="808080" w:themeColor="background1" w:themeShade="80"/>
          <w:lang w:val="en-US"/>
        </w:rPr>
        <w:t xml:space="preserve"> </w:t>
      </w:r>
    </w:p>
    <w:p w:rsidRPr="001D7941" w:rsidR="00C662FF" w:rsidP="007B2E18" w:rsidRDefault="00C662FF" w14:paraId="4F83609C" w14:textId="77777777">
      <w:pPr>
        <w:ind w:left="0"/>
        <w:rPr>
          <w:color w:val="808080" w:themeColor="background1" w:themeShade="80"/>
          <w:lang w:val="en-US"/>
        </w:rPr>
      </w:pPr>
    </w:p>
    <w:p w:rsidRPr="001D7941" w:rsidR="00B9586B" w:rsidP="00E6143D" w:rsidRDefault="00B9586B" w14:paraId="7E1E23A6" w14:textId="25CD39E9">
      <w:pPr>
        <w:rPr>
          <w:color w:val="808080" w:themeColor="background1" w:themeShade="80"/>
          <w:lang w:val="en-US"/>
        </w:rPr>
      </w:pPr>
    </w:p>
    <w:p w:rsidRPr="001D7941" w:rsidR="0067334F" w:rsidP="00E6143D" w:rsidRDefault="0067334F" w14:paraId="4D336A7F" w14:textId="48897595">
      <w:pPr>
        <w:rPr>
          <w:color w:val="808080" w:themeColor="background1" w:themeShade="80"/>
          <w:lang w:val="en-US"/>
        </w:rPr>
      </w:pPr>
    </w:p>
    <w:p w:rsidRPr="001D7941" w:rsidR="0067334F" w:rsidP="00E6143D" w:rsidRDefault="0067334F" w14:paraId="5C70C119" w14:textId="6CACD277">
      <w:pPr>
        <w:rPr>
          <w:color w:val="808080" w:themeColor="background1" w:themeShade="80"/>
          <w:lang w:val="en-US"/>
        </w:rPr>
      </w:pPr>
    </w:p>
    <w:p w:rsidRPr="001D7941" w:rsidR="0067334F" w:rsidP="00E6143D" w:rsidRDefault="0067334F" w14:paraId="3D131F22" w14:textId="77777777">
      <w:pPr>
        <w:rPr>
          <w:color w:val="808080" w:themeColor="background1" w:themeShade="80"/>
          <w:lang w:val="en-US"/>
        </w:rPr>
      </w:pPr>
    </w:p>
    <w:p w:rsidRPr="001D7941" w:rsidR="00B9586B" w:rsidP="00E6143D" w:rsidRDefault="00B9586B" w14:paraId="654A957B" w14:textId="77777777">
      <w:pPr>
        <w:jc w:val="right"/>
        <w:rPr>
          <w:color w:val="808080" w:themeColor="background1" w:themeShade="80"/>
          <w:lang w:val="en-US"/>
        </w:rPr>
        <w:sectPr w:rsidRPr="001D7941"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1D7941">
        <w:rPr>
          <w:color w:val="808080" w:themeColor="background1" w:themeShade="80"/>
          <w:lang w:val="en-US"/>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1D7941" w:rsidRDefault="00E6143D" w14:paraId="624CFCEC" w14:textId="79783330">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9156888">
            <w:r w:rsidRPr="00C72DC8" w:rsidR="001D7941">
              <w:rPr>
                <w:rStyle w:val="Hipervnculo"/>
                <w:noProof/>
              </w:rPr>
              <w:t>4.1</w:t>
            </w:r>
            <w:r w:rsidR="001D7941">
              <w:rPr>
                <w:rFonts w:asciiTheme="minorHAnsi" w:hAnsiTheme="minorHAnsi" w:eastAsiaTheme="minorEastAsia"/>
                <w:noProof/>
                <w:kern w:val="2"/>
                <w:sz w:val="24"/>
                <w:szCs w:val="24"/>
                <w:lang w:eastAsia="es-CL"/>
                <w14:ligatures w14:val="standardContextual"/>
              </w:rPr>
              <w:tab/>
            </w:r>
            <w:r w:rsidRPr="00C72DC8" w:rsidR="001D7941">
              <w:rPr>
                <w:rStyle w:val="Hipervnculo"/>
                <w:noProof/>
              </w:rPr>
              <w:t>OBJETIVO Y ALCANCE</w:t>
            </w:r>
            <w:r w:rsidR="001D7941">
              <w:rPr>
                <w:noProof/>
                <w:webHidden/>
              </w:rPr>
              <w:tab/>
            </w:r>
            <w:r w:rsidR="001D7941">
              <w:rPr>
                <w:noProof/>
                <w:webHidden/>
              </w:rPr>
              <w:fldChar w:fldCharType="begin"/>
            </w:r>
            <w:r w:rsidR="001D7941">
              <w:rPr>
                <w:noProof/>
                <w:webHidden/>
              </w:rPr>
              <w:instrText xml:space="preserve"> PAGEREF _Toc189156888 \h </w:instrText>
            </w:r>
            <w:r w:rsidR="001D7941">
              <w:rPr>
                <w:noProof/>
                <w:webHidden/>
              </w:rPr>
            </w:r>
            <w:r w:rsidR="001D7941">
              <w:rPr>
                <w:noProof/>
                <w:webHidden/>
              </w:rPr>
              <w:fldChar w:fldCharType="separate"/>
            </w:r>
            <w:r w:rsidR="00073DFD">
              <w:rPr>
                <w:noProof/>
                <w:webHidden/>
              </w:rPr>
              <w:t>5</w:t>
            </w:r>
            <w:r w:rsidR="001D7941">
              <w:rPr>
                <w:noProof/>
                <w:webHidden/>
              </w:rPr>
              <w:fldChar w:fldCharType="end"/>
            </w:r>
          </w:hyperlink>
        </w:p>
        <w:p w:rsidR="001D7941" w:rsidRDefault="001D7941" w14:paraId="3E8FD58E" w14:textId="3E78C9E2">
          <w:pPr>
            <w:pStyle w:val="TDC1"/>
            <w:rPr>
              <w:rFonts w:asciiTheme="minorHAnsi" w:hAnsiTheme="minorHAnsi" w:eastAsiaTheme="minorEastAsia"/>
              <w:noProof/>
              <w:kern w:val="2"/>
              <w:sz w:val="24"/>
              <w:szCs w:val="24"/>
              <w:lang w:eastAsia="es-CL"/>
              <w14:ligatures w14:val="standardContextual"/>
            </w:rPr>
          </w:pPr>
          <w:hyperlink w:history="1" w:anchor="_Toc189156889">
            <w:r w:rsidRPr="00C72DC8">
              <w:rPr>
                <w:rStyle w:val="Hipervnculo"/>
                <w:noProof/>
              </w:rPr>
              <w:t>4.2</w:t>
            </w:r>
            <w:r>
              <w:rPr>
                <w:rFonts w:asciiTheme="minorHAnsi" w:hAnsiTheme="minorHAnsi" w:eastAsiaTheme="minorEastAsia"/>
                <w:noProof/>
                <w:kern w:val="2"/>
                <w:sz w:val="24"/>
                <w:szCs w:val="24"/>
                <w:lang w:eastAsia="es-CL"/>
                <w14:ligatures w14:val="standardContextual"/>
              </w:rPr>
              <w:tab/>
            </w:r>
            <w:r w:rsidRPr="00C72DC8">
              <w:rPr>
                <w:rStyle w:val="Hipervnculo"/>
                <w:noProof/>
              </w:rPr>
              <w:t>CONDICIONES AMBIENTALES</w:t>
            </w:r>
            <w:r>
              <w:rPr>
                <w:noProof/>
                <w:webHidden/>
              </w:rPr>
              <w:tab/>
            </w:r>
            <w:r>
              <w:rPr>
                <w:noProof/>
                <w:webHidden/>
              </w:rPr>
              <w:fldChar w:fldCharType="begin"/>
            </w:r>
            <w:r>
              <w:rPr>
                <w:noProof/>
                <w:webHidden/>
              </w:rPr>
              <w:instrText xml:space="preserve"> PAGEREF _Toc189156889 \h </w:instrText>
            </w:r>
            <w:r>
              <w:rPr>
                <w:noProof/>
                <w:webHidden/>
              </w:rPr>
            </w:r>
            <w:r>
              <w:rPr>
                <w:noProof/>
                <w:webHidden/>
              </w:rPr>
              <w:fldChar w:fldCharType="separate"/>
            </w:r>
            <w:r w:rsidR="00073DFD">
              <w:rPr>
                <w:noProof/>
                <w:webHidden/>
              </w:rPr>
              <w:t>5</w:t>
            </w:r>
            <w:r>
              <w:rPr>
                <w:noProof/>
                <w:webHidden/>
              </w:rPr>
              <w:fldChar w:fldCharType="end"/>
            </w:r>
          </w:hyperlink>
        </w:p>
        <w:p w:rsidR="001D7941" w:rsidRDefault="001D7941" w14:paraId="2F00910A" w14:textId="1A016190">
          <w:pPr>
            <w:pStyle w:val="TDC1"/>
            <w:rPr>
              <w:rFonts w:asciiTheme="minorHAnsi" w:hAnsiTheme="minorHAnsi" w:eastAsiaTheme="minorEastAsia"/>
              <w:noProof/>
              <w:kern w:val="2"/>
              <w:sz w:val="24"/>
              <w:szCs w:val="24"/>
              <w:lang w:eastAsia="es-CL"/>
              <w14:ligatures w14:val="standardContextual"/>
            </w:rPr>
          </w:pPr>
          <w:hyperlink w:history="1" w:anchor="_Toc189156890">
            <w:r w:rsidRPr="00C72DC8">
              <w:rPr>
                <w:rStyle w:val="Hipervnculo"/>
                <w:noProof/>
              </w:rPr>
              <w:t>4.3</w:t>
            </w:r>
            <w:r>
              <w:rPr>
                <w:rFonts w:asciiTheme="minorHAnsi" w:hAnsiTheme="minorHAnsi" w:eastAsiaTheme="minorEastAsia"/>
                <w:noProof/>
                <w:kern w:val="2"/>
                <w:sz w:val="24"/>
                <w:szCs w:val="24"/>
                <w:lang w:eastAsia="es-CL"/>
                <w14:ligatures w14:val="standardContextual"/>
              </w:rPr>
              <w:tab/>
            </w:r>
            <w:r w:rsidRPr="00C72DC8">
              <w:rPr>
                <w:rStyle w:val="Hipervnculo"/>
                <w:noProof/>
              </w:rPr>
              <w:t>PARÁMETROS DEL SISTEMA ELÉCTRICO</w:t>
            </w:r>
            <w:r>
              <w:rPr>
                <w:noProof/>
                <w:webHidden/>
              </w:rPr>
              <w:tab/>
            </w:r>
            <w:r>
              <w:rPr>
                <w:noProof/>
                <w:webHidden/>
              </w:rPr>
              <w:fldChar w:fldCharType="begin"/>
            </w:r>
            <w:r>
              <w:rPr>
                <w:noProof/>
                <w:webHidden/>
              </w:rPr>
              <w:instrText xml:space="preserve"> PAGEREF _Toc189156890 \h </w:instrText>
            </w:r>
            <w:r>
              <w:rPr>
                <w:noProof/>
                <w:webHidden/>
              </w:rPr>
            </w:r>
            <w:r>
              <w:rPr>
                <w:noProof/>
                <w:webHidden/>
              </w:rPr>
              <w:fldChar w:fldCharType="separate"/>
            </w:r>
            <w:r w:rsidR="00073DFD">
              <w:rPr>
                <w:noProof/>
                <w:webHidden/>
              </w:rPr>
              <w:t>5</w:t>
            </w:r>
            <w:r>
              <w:rPr>
                <w:noProof/>
                <w:webHidden/>
              </w:rPr>
              <w:fldChar w:fldCharType="end"/>
            </w:r>
          </w:hyperlink>
        </w:p>
        <w:p w:rsidR="001D7941" w:rsidRDefault="001D7941" w14:paraId="43C8E80D" w14:textId="5D4DDA5F">
          <w:pPr>
            <w:pStyle w:val="TDC1"/>
            <w:rPr>
              <w:rFonts w:asciiTheme="minorHAnsi" w:hAnsiTheme="minorHAnsi" w:eastAsiaTheme="minorEastAsia"/>
              <w:noProof/>
              <w:kern w:val="2"/>
              <w:sz w:val="24"/>
              <w:szCs w:val="24"/>
              <w:lang w:eastAsia="es-CL"/>
              <w14:ligatures w14:val="standardContextual"/>
            </w:rPr>
          </w:pPr>
          <w:hyperlink w:history="1" w:anchor="_Toc189156891">
            <w:r w:rsidRPr="00C72DC8">
              <w:rPr>
                <w:rStyle w:val="Hipervnculo"/>
                <w:noProof/>
              </w:rPr>
              <w:t>4.4</w:t>
            </w:r>
            <w:r>
              <w:rPr>
                <w:rFonts w:asciiTheme="minorHAnsi" w:hAnsiTheme="minorHAnsi" w:eastAsiaTheme="minorEastAsia"/>
                <w:noProof/>
                <w:kern w:val="2"/>
                <w:sz w:val="24"/>
                <w:szCs w:val="24"/>
                <w:lang w:eastAsia="es-CL"/>
                <w14:ligatures w14:val="standardContextual"/>
              </w:rPr>
              <w:tab/>
            </w:r>
            <w:r w:rsidRPr="00C72DC8">
              <w:rPr>
                <w:rStyle w:val="Hipervnculo"/>
                <w:noProof/>
              </w:rPr>
              <w:t>NORMATIVA APLICABLE</w:t>
            </w:r>
            <w:r>
              <w:rPr>
                <w:noProof/>
                <w:webHidden/>
              </w:rPr>
              <w:tab/>
            </w:r>
            <w:r>
              <w:rPr>
                <w:noProof/>
                <w:webHidden/>
              </w:rPr>
              <w:fldChar w:fldCharType="begin"/>
            </w:r>
            <w:r>
              <w:rPr>
                <w:noProof/>
                <w:webHidden/>
              </w:rPr>
              <w:instrText xml:space="preserve"> PAGEREF _Toc189156891 \h </w:instrText>
            </w:r>
            <w:r>
              <w:rPr>
                <w:noProof/>
                <w:webHidden/>
              </w:rPr>
            </w:r>
            <w:r>
              <w:rPr>
                <w:noProof/>
                <w:webHidden/>
              </w:rPr>
              <w:fldChar w:fldCharType="separate"/>
            </w:r>
            <w:r w:rsidR="00073DFD">
              <w:rPr>
                <w:noProof/>
                <w:webHidden/>
              </w:rPr>
              <w:t>6</w:t>
            </w:r>
            <w:r>
              <w:rPr>
                <w:noProof/>
                <w:webHidden/>
              </w:rPr>
              <w:fldChar w:fldCharType="end"/>
            </w:r>
          </w:hyperlink>
        </w:p>
        <w:p w:rsidR="001D7941" w:rsidRDefault="001D7941" w14:paraId="0D7B1623" w14:textId="5C080DB3">
          <w:pPr>
            <w:pStyle w:val="TDC1"/>
            <w:rPr>
              <w:rFonts w:asciiTheme="minorHAnsi" w:hAnsiTheme="minorHAnsi" w:eastAsiaTheme="minorEastAsia"/>
              <w:noProof/>
              <w:kern w:val="2"/>
              <w:sz w:val="24"/>
              <w:szCs w:val="24"/>
              <w:lang w:eastAsia="es-CL"/>
              <w14:ligatures w14:val="standardContextual"/>
            </w:rPr>
          </w:pPr>
          <w:hyperlink w:history="1" w:anchor="_Toc189156892">
            <w:r w:rsidRPr="00C72DC8">
              <w:rPr>
                <w:rStyle w:val="Hipervnculo"/>
                <w:noProof/>
              </w:rPr>
              <w:t>4.5</w:t>
            </w:r>
            <w:r>
              <w:rPr>
                <w:rFonts w:asciiTheme="minorHAnsi" w:hAnsiTheme="minorHAnsi" w:eastAsiaTheme="minorEastAsia"/>
                <w:noProof/>
                <w:kern w:val="2"/>
                <w:sz w:val="24"/>
                <w:szCs w:val="24"/>
                <w:lang w:eastAsia="es-CL"/>
                <w14:ligatures w14:val="standardContextual"/>
              </w:rPr>
              <w:tab/>
            </w:r>
            <w:r w:rsidRPr="00C72DC8">
              <w:rPr>
                <w:rStyle w:val="Hipervnculo"/>
                <w:noProof/>
              </w:rPr>
              <w:t>DESCRIPCIÓN DE LAS INSTALACIONES EXISTENTES</w:t>
            </w:r>
            <w:r>
              <w:rPr>
                <w:noProof/>
                <w:webHidden/>
              </w:rPr>
              <w:tab/>
            </w:r>
            <w:r>
              <w:rPr>
                <w:noProof/>
                <w:webHidden/>
              </w:rPr>
              <w:fldChar w:fldCharType="begin"/>
            </w:r>
            <w:r>
              <w:rPr>
                <w:noProof/>
                <w:webHidden/>
              </w:rPr>
              <w:instrText xml:space="preserve"> PAGEREF _Toc189156892 \h </w:instrText>
            </w:r>
            <w:r>
              <w:rPr>
                <w:noProof/>
                <w:webHidden/>
              </w:rPr>
            </w:r>
            <w:r>
              <w:rPr>
                <w:noProof/>
                <w:webHidden/>
              </w:rPr>
              <w:fldChar w:fldCharType="separate"/>
            </w:r>
            <w:r w:rsidR="00073DFD">
              <w:rPr>
                <w:noProof/>
                <w:webHidden/>
              </w:rPr>
              <w:t>7</w:t>
            </w:r>
            <w:r>
              <w:rPr>
                <w:noProof/>
                <w:webHidden/>
              </w:rPr>
              <w:fldChar w:fldCharType="end"/>
            </w:r>
          </w:hyperlink>
        </w:p>
        <w:p w:rsidR="001D7941" w:rsidRDefault="001D7941" w14:paraId="460D0745" w14:textId="4796F2F1">
          <w:pPr>
            <w:pStyle w:val="TDC1"/>
            <w:rPr>
              <w:rFonts w:asciiTheme="minorHAnsi" w:hAnsiTheme="minorHAnsi" w:eastAsiaTheme="minorEastAsia"/>
              <w:noProof/>
              <w:kern w:val="2"/>
              <w:sz w:val="24"/>
              <w:szCs w:val="24"/>
              <w:lang w:eastAsia="es-CL"/>
              <w14:ligatures w14:val="standardContextual"/>
            </w:rPr>
          </w:pPr>
          <w:hyperlink w:history="1" w:anchor="_Toc189156893">
            <w:r w:rsidRPr="00C72DC8">
              <w:rPr>
                <w:rStyle w:val="Hipervnculo"/>
                <w:noProof/>
              </w:rPr>
              <w:t>4.6</w:t>
            </w:r>
            <w:r>
              <w:rPr>
                <w:rFonts w:asciiTheme="minorHAnsi" w:hAnsiTheme="minorHAnsi" w:eastAsiaTheme="minorEastAsia"/>
                <w:noProof/>
                <w:kern w:val="2"/>
                <w:sz w:val="24"/>
                <w:szCs w:val="24"/>
                <w:lang w:eastAsia="es-CL"/>
                <w14:ligatures w14:val="standardContextual"/>
              </w:rPr>
              <w:tab/>
            </w:r>
            <w:r w:rsidRPr="00C72DC8">
              <w:rPr>
                <w:rStyle w:val="Hipervnculo"/>
                <w:noProof/>
              </w:rPr>
              <w:t>CARACTERÍSTICAS GENERALES DE LAS INSTALACIONES PROYECTADAS</w:t>
            </w:r>
            <w:r>
              <w:rPr>
                <w:noProof/>
                <w:webHidden/>
              </w:rPr>
              <w:tab/>
            </w:r>
            <w:r>
              <w:rPr>
                <w:noProof/>
                <w:webHidden/>
              </w:rPr>
              <w:fldChar w:fldCharType="begin"/>
            </w:r>
            <w:r>
              <w:rPr>
                <w:noProof/>
                <w:webHidden/>
              </w:rPr>
              <w:instrText xml:space="preserve"> PAGEREF _Toc189156893 \h </w:instrText>
            </w:r>
            <w:r>
              <w:rPr>
                <w:noProof/>
                <w:webHidden/>
              </w:rPr>
            </w:r>
            <w:r>
              <w:rPr>
                <w:noProof/>
                <w:webHidden/>
              </w:rPr>
              <w:fldChar w:fldCharType="separate"/>
            </w:r>
            <w:r w:rsidR="00073DFD">
              <w:rPr>
                <w:noProof/>
                <w:webHidden/>
              </w:rPr>
              <w:t>7</w:t>
            </w:r>
            <w:r>
              <w:rPr>
                <w:noProof/>
                <w:webHidden/>
              </w:rPr>
              <w:fldChar w:fldCharType="end"/>
            </w:r>
          </w:hyperlink>
        </w:p>
        <w:p w:rsidR="001D7941" w:rsidRDefault="001D7941" w14:paraId="7CDCB1A3" w14:textId="77838B0E">
          <w:pPr>
            <w:pStyle w:val="TDC2"/>
            <w:rPr>
              <w:rFonts w:asciiTheme="minorHAnsi" w:hAnsiTheme="minorHAnsi" w:eastAsiaTheme="minorEastAsia"/>
              <w:noProof/>
              <w:kern w:val="2"/>
              <w:sz w:val="24"/>
              <w:szCs w:val="24"/>
              <w:lang w:eastAsia="es-CL"/>
              <w14:ligatures w14:val="standardContextual"/>
            </w:rPr>
          </w:pPr>
          <w:hyperlink w:history="1" w:anchor="_Toc189156894">
            <w:r w:rsidRPr="00C72DC8">
              <w:rPr>
                <w:rStyle w:val="Hipervnculo"/>
                <w:noProof/>
                <w:lang w:val="es-ES"/>
              </w:rPr>
              <w:t>4.6.1</w:t>
            </w:r>
            <w:r>
              <w:rPr>
                <w:rFonts w:asciiTheme="minorHAnsi" w:hAnsiTheme="minorHAnsi" w:eastAsiaTheme="minorEastAsia"/>
                <w:noProof/>
                <w:kern w:val="2"/>
                <w:sz w:val="24"/>
                <w:szCs w:val="24"/>
                <w:lang w:eastAsia="es-CL"/>
                <w14:ligatures w14:val="standardContextual"/>
              </w:rPr>
              <w:tab/>
            </w:r>
            <w:r w:rsidRPr="00C72DC8">
              <w:rPr>
                <w:rStyle w:val="Hipervnculo"/>
                <w:noProof/>
              </w:rPr>
              <w:t>CONSIDERACIONES GENERALES PARA EL DISEÑO ELÉCTRICO</w:t>
            </w:r>
            <w:r>
              <w:rPr>
                <w:noProof/>
                <w:webHidden/>
              </w:rPr>
              <w:tab/>
            </w:r>
            <w:r>
              <w:rPr>
                <w:noProof/>
                <w:webHidden/>
              </w:rPr>
              <w:fldChar w:fldCharType="begin"/>
            </w:r>
            <w:r>
              <w:rPr>
                <w:noProof/>
                <w:webHidden/>
              </w:rPr>
              <w:instrText xml:space="preserve"> PAGEREF _Toc189156894 \h </w:instrText>
            </w:r>
            <w:r>
              <w:rPr>
                <w:noProof/>
                <w:webHidden/>
              </w:rPr>
            </w:r>
            <w:r>
              <w:rPr>
                <w:noProof/>
                <w:webHidden/>
              </w:rPr>
              <w:fldChar w:fldCharType="separate"/>
            </w:r>
            <w:r w:rsidR="00073DFD">
              <w:rPr>
                <w:noProof/>
                <w:webHidden/>
              </w:rPr>
              <w:t>9</w:t>
            </w:r>
            <w:r>
              <w:rPr>
                <w:noProof/>
                <w:webHidden/>
              </w:rPr>
              <w:fldChar w:fldCharType="end"/>
            </w:r>
          </w:hyperlink>
        </w:p>
        <w:p w:rsidR="001D7941" w:rsidRDefault="001D7941" w14:paraId="3997B6AC" w14:textId="530F24A3">
          <w:pPr>
            <w:pStyle w:val="TDC3"/>
            <w:rPr>
              <w:rFonts w:asciiTheme="minorHAnsi" w:hAnsiTheme="minorHAnsi" w:eastAsiaTheme="minorEastAsia"/>
              <w:noProof/>
              <w:kern w:val="2"/>
              <w:sz w:val="24"/>
              <w:szCs w:val="24"/>
              <w:lang w:eastAsia="es-CL"/>
              <w14:ligatures w14:val="standardContextual"/>
            </w:rPr>
          </w:pPr>
          <w:hyperlink w:history="1" w:anchor="_Toc189156895">
            <w:r w:rsidRPr="00C72DC8">
              <w:rPr>
                <w:rStyle w:val="Hipervnculo"/>
                <w:noProof/>
              </w:rPr>
              <w:t>4.6.1.1</w:t>
            </w:r>
            <w:r>
              <w:rPr>
                <w:rFonts w:asciiTheme="minorHAnsi" w:hAnsiTheme="minorHAnsi" w:eastAsiaTheme="minorEastAsia"/>
                <w:noProof/>
                <w:kern w:val="2"/>
                <w:sz w:val="24"/>
                <w:szCs w:val="24"/>
                <w:lang w:eastAsia="es-CL"/>
                <w14:ligatures w14:val="standardContextual"/>
              </w:rPr>
              <w:tab/>
            </w:r>
            <w:r w:rsidRPr="00C72DC8">
              <w:rPr>
                <w:rStyle w:val="Hipervnculo"/>
                <w:noProof/>
              </w:rPr>
              <w:t>PARA TODAS LAS INSTALACIONES</w:t>
            </w:r>
            <w:r>
              <w:rPr>
                <w:noProof/>
                <w:webHidden/>
              </w:rPr>
              <w:tab/>
            </w:r>
            <w:r>
              <w:rPr>
                <w:noProof/>
                <w:webHidden/>
              </w:rPr>
              <w:fldChar w:fldCharType="begin"/>
            </w:r>
            <w:r>
              <w:rPr>
                <w:noProof/>
                <w:webHidden/>
              </w:rPr>
              <w:instrText xml:space="preserve"> PAGEREF _Toc189156895 \h </w:instrText>
            </w:r>
            <w:r>
              <w:rPr>
                <w:noProof/>
                <w:webHidden/>
              </w:rPr>
            </w:r>
            <w:r>
              <w:rPr>
                <w:noProof/>
                <w:webHidden/>
              </w:rPr>
              <w:fldChar w:fldCharType="separate"/>
            </w:r>
            <w:r w:rsidR="00073DFD">
              <w:rPr>
                <w:noProof/>
                <w:webHidden/>
              </w:rPr>
              <w:t>9</w:t>
            </w:r>
            <w:r>
              <w:rPr>
                <w:noProof/>
                <w:webHidden/>
              </w:rPr>
              <w:fldChar w:fldCharType="end"/>
            </w:r>
          </w:hyperlink>
        </w:p>
        <w:p w:rsidR="001D7941" w:rsidRDefault="001D7941" w14:paraId="0C47B316" w14:textId="405E9C79">
          <w:pPr>
            <w:pStyle w:val="TDC3"/>
            <w:rPr>
              <w:rFonts w:asciiTheme="minorHAnsi" w:hAnsiTheme="minorHAnsi" w:eastAsiaTheme="minorEastAsia"/>
              <w:noProof/>
              <w:kern w:val="2"/>
              <w:sz w:val="24"/>
              <w:szCs w:val="24"/>
              <w:lang w:eastAsia="es-CL"/>
              <w14:ligatures w14:val="standardContextual"/>
            </w:rPr>
          </w:pPr>
          <w:hyperlink w:history="1" w:anchor="_Toc189156896">
            <w:r w:rsidRPr="00C72DC8">
              <w:rPr>
                <w:rStyle w:val="Hipervnculo"/>
                <w:noProof/>
              </w:rPr>
              <w:t>4.6.1.2</w:t>
            </w:r>
            <w:r>
              <w:rPr>
                <w:rFonts w:asciiTheme="minorHAnsi" w:hAnsiTheme="minorHAnsi" w:eastAsiaTheme="minorEastAsia"/>
                <w:noProof/>
                <w:kern w:val="2"/>
                <w:sz w:val="24"/>
                <w:szCs w:val="24"/>
                <w:lang w:eastAsia="es-CL"/>
                <w14:ligatures w14:val="standardContextual"/>
              </w:rPr>
              <w:tab/>
            </w:r>
            <w:r w:rsidRPr="00C72DC8">
              <w:rPr>
                <w:rStyle w:val="Hipervnculo"/>
                <w:noProof/>
              </w:rPr>
              <w:t>DE LAS INSTALACIONES EN EL PATIO DE ALTA TENSIÓN</w:t>
            </w:r>
            <w:r>
              <w:rPr>
                <w:noProof/>
                <w:webHidden/>
              </w:rPr>
              <w:tab/>
            </w:r>
            <w:r>
              <w:rPr>
                <w:noProof/>
                <w:webHidden/>
              </w:rPr>
              <w:fldChar w:fldCharType="begin"/>
            </w:r>
            <w:r>
              <w:rPr>
                <w:noProof/>
                <w:webHidden/>
              </w:rPr>
              <w:instrText xml:space="preserve"> PAGEREF _Toc189156896 \h </w:instrText>
            </w:r>
            <w:r>
              <w:rPr>
                <w:noProof/>
                <w:webHidden/>
              </w:rPr>
            </w:r>
            <w:r>
              <w:rPr>
                <w:noProof/>
                <w:webHidden/>
              </w:rPr>
              <w:fldChar w:fldCharType="separate"/>
            </w:r>
            <w:r w:rsidR="00073DFD">
              <w:rPr>
                <w:noProof/>
                <w:webHidden/>
              </w:rPr>
              <w:t>10</w:t>
            </w:r>
            <w:r>
              <w:rPr>
                <w:noProof/>
                <w:webHidden/>
              </w:rPr>
              <w:fldChar w:fldCharType="end"/>
            </w:r>
          </w:hyperlink>
        </w:p>
        <w:p w:rsidR="001D7941" w:rsidRDefault="001D7941" w14:paraId="35AE1B39" w14:textId="578A5E9D">
          <w:pPr>
            <w:pStyle w:val="TDC3"/>
            <w:rPr>
              <w:rFonts w:asciiTheme="minorHAnsi" w:hAnsiTheme="minorHAnsi" w:eastAsiaTheme="minorEastAsia"/>
              <w:noProof/>
              <w:kern w:val="2"/>
              <w:sz w:val="24"/>
              <w:szCs w:val="24"/>
              <w:lang w:eastAsia="es-CL"/>
              <w14:ligatures w14:val="standardContextual"/>
            </w:rPr>
          </w:pPr>
          <w:hyperlink w:history="1" w:anchor="_Toc189156897">
            <w:r w:rsidRPr="00C72DC8">
              <w:rPr>
                <w:rStyle w:val="Hipervnculo"/>
                <w:noProof/>
              </w:rPr>
              <w:t>4.6.1.3</w:t>
            </w:r>
            <w:r>
              <w:rPr>
                <w:rFonts w:asciiTheme="minorHAnsi" w:hAnsiTheme="minorHAnsi" w:eastAsiaTheme="minorEastAsia"/>
                <w:noProof/>
                <w:kern w:val="2"/>
                <w:sz w:val="24"/>
                <w:szCs w:val="24"/>
                <w:lang w:eastAsia="es-CL"/>
                <w14:ligatures w14:val="standardContextual"/>
              </w:rPr>
              <w:tab/>
            </w:r>
            <w:r w:rsidRPr="00C72DC8">
              <w:rPr>
                <w:rStyle w:val="Hipervnculo"/>
                <w:noProof/>
              </w:rPr>
              <w:t>DE LAS INSTALACIONES DE CONTROL Y SERVICIOS AUXILIARES</w:t>
            </w:r>
            <w:r>
              <w:rPr>
                <w:noProof/>
                <w:webHidden/>
              </w:rPr>
              <w:tab/>
            </w:r>
            <w:r>
              <w:rPr>
                <w:noProof/>
                <w:webHidden/>
              </w:rPr>
              <w:fldChar w:fldCharType="begin"/>
            </w:r>
            <w:r>
              <w:rPr>
                <w:noProof/>
                <w:webHidden/>
              </w:rPr>
              <w:instrText xml:space="preserve"> PAGEREF _Toc189156897 \h </w:instrText>
            </w:r>
            <w:r>
              <w:rPr>
                <w:noProof/>
                <w:webHidden/>
              </w:rPr>
            </w:r>
            <w:r>
              <w:rPr>
                <w:noProof/>
                <w:webHidden/>
              </w:rPr>
              <w:fldChar w:fldCharType="separate"/>
            </w:r>
            <w:r w:rsidR="00073DFD">
              <w:rPr>
                <w:noProof/>
                <w:webHidden/>
              </w:rPr>
              <w:t>10</w:t>
            </w:r>
            <w:r>
              <w:rPr>
                <w:noProof/>
                <w:webHidden/>
              </w:rPr>
              <w:fldChar w:fldCharType="end"/>
            </w:r>
          </w:hyperlink>
        </w:p>
        <w:p w:rsidR="001D7941" w:rsidRDefault="001D7941" w14:paraId="73573771" w14:textId="65E80BEE">
          <w:pPr>
            <w:pStyle w:val="TDC3"/>
            <w:rPr>
              <w:rFonts w:asciiTheme="minorHAnsi" w:hAnsiTheme="minorHAnsi" w:eastAsiaTheme="minorEastAsia"/>
              <w:noProof/>
              <w:kern w:val="2"/>
              <w:sz w:val="24"/>
              <w:szCs w:val="24"/>
              <w:lang w:eastAsia="es-CL"/>
              <w14:ligatures w14:val="standardContextual"/>
            </w:rPr>
          </w:pPr>
          <w:hyperlink w:history="1" w:anchor="_Toc189156898">
            <w:r w:rsidRPr="00C72DC8">
              <w:rPr>
                <w:rStyle w:val="Hipervnculo"/>
                <w:noProof/>
              </w:rPr>
              <w:t>4.6.1.4</w:t>
            </w:r>
            <w:r>
              <w:rPr>
                <w:rFonts w:asciiTheme="minorHAnsi" w:hAnsiTheme="minorHAnsi" w:eastAsiaTheme="minorEastAsia"/>
                <w:noProof/>
                <w:kern w:val="2"/>
                <w:sz w:val="24"/>
                <w:szCs w:val="24"/>
                <w:lang w:eastAsia="es-CL"/>
                <w14:ligatures w14:val="standardContextual"/>
              </w:rPr>
              <w:tab/>
            </w:r>
            <w:r w:rsidRPr="00C72DC8">
              <w:rPr>
                <w:rStyle w:val="Hipervnculo"/>
                <w:noProof/>
              </w:rPr>
              <w:t>DE LA OPERACIÓN Y MANTENIMIENTO</w:t>
            </w:r>
            <w:r>
              <w:rPr>
                <w:noProof/>
                <w:webHidden/>
              </w:rPr>
              <w:tab/>
            </w:r>
            <w:r>
              <w:rPr>
                <w:noProof/>
                <w:webHidden/>
              </w:rPr>
              <w:fldChar w:fldCharType="begin"/>
            </w:r>
            <w:r>
              <w:rPr>
                <w:noProof/>
                <w:webHidden/>
              </w:rPr>
              <w:instrText xml:space="preserve"> PAGEREF _Toc189156898 \h </w:instrText>
            </w:r>
            <w:r>
              <w:rPr>
                <w:noProof/>
                <w:webHidden/>
              </w:rPr>
            </w:r>
            <w:r>
              <w:rPr>
                <w:noProof/>
                <w:webHidden/>
              </w:rPr>
              <w:fldChar w:fldCharType="separate"/>
            </w:r>
            <w:r w:rsidR="00073DFD">
              <w:rPr>
                <w:noProof/>
                <w:webHidden/>
              </w:rPr>
              <w:t>10</w:t>
            </w:r>
            <w:r>
              <w:rPr>
                <w:noProof/>
                <w:webHidden/>
              </w:rPr>
              <w:fldChar w:fldCharType="end"/>
            </w:r>
          </w:hyperlink>
        </w:p>
        <w:p w:rsidR="001D7941" w:rsidRDefault="001D7941" w14:paraId="73F6CCCE" w14:textId="388BA80A">
          <w:pPr>
            <w:pStyle w:val="TDC2"/>
            <w:rPr>
              <w:rFonts w:asciiTheme="minorHAnsi" w:hAnsiTheme="minorHAnsi" w:eastAsiaTheme="minorEastAsia"/>
              <w:noProof/>
              <w:kern w:val="2"/>
              <w:sz w:val="24"/>
              <w:szCs w:val="24"/>
              <w:lang w:eastAsia="es-CL"/>
              <w14:ligatures w14:val="standardContextual"/>
            </w:rPr>
          </w:pPr>
          <w:hyperlink w:history="1" w:anchor="_Toc189156899">
            <w:r w:rsidRPr="00C72DC8">
              <w:rPr>
                <w:rStyle w:val="Hipervnculo"/>
                <w:noProof/>
                <w:lang w:val="es-ES"/>
              </w:rPr>
              <w:t>4.6.2</w:t>
            </w:r>
            <w:r>
              <w:rPr>
                <w:rFonts w:asciiTheme="minorHAnsi" w:hAnsiTheme="minorHAnsi" w:eastAsiaTheme="minorEastAsia"/>
                <w:noProof/>
                <w:kern w:val="2"/>
                <w:sz w:val="24"/>
                <w:szCs w:val="24"/>
                <w:lang w:eastAsia="es-CL"/>
                <w14:ligatures w14:val="standardContextual"/>
              </w:rPr>
              <w:tab/>
            </w:r>
            <w:r w:rsidRPr="00C72DC8">
              <w:rPr>
                <w:rStyle w:val="Hipervnculo"/>
                <w:noProof/>
              </w:rPr>
              <w:t>CONDICIONES DE SEGURIDAD Y MEDIO AMBIENTE</w:t>
            </w:r>
            <w:r>
              <w:rPr>
                <w:noProof/>
                <w:webHidden/>
              </w:rPr>
              <w:tab/>
            </w:r>
            <w:r>
              <w:rPr>
                <w:noProof/>
                <w:webHidden/>
              </w:rPr>
              <w:fldChar w:fldCharType="begin"/>
            </w:r>
            <w:r>
              <w:rPr>
                <w:noProof/>
                <w:webHidden/>
              </w:rPr>
              <w:instrText xml:space="preserve"> PAGEREF _Toc189156899 \h </w:instrText>
            </w:r>
            <w:r>
              <w:rPr>
                <w:noProof/>
                <w:webHidden/>
              </w:rPr>
            </w:r>
            <w:r>
              <w:rPr>
                <w:noProof/>
                <w:webHidden/>
              </w:rPr>
              <w:fldChar w:fldCharType="separate"/>
            </w:r>
            <w:r w:rsidR="00073DFD">
              <w:rPr>
                <w:noProof/>
                <w:webHidden/>
              </w:rPr>
              <w:t>12</w:t>
            </w:r>
            <w:r>
              <w:rPr>
                <w:noProof/>
                <w:webHidden/>
              </w:rPr>
              <w:fldChar w:fldCharType="end"/>
            </w:r>
          </w:hyperlink>
        </w:p>
        <w:p w:rsidR="001D7941" w:rsidRDefault="001D7941" w14:paraId="5E1BE442" w14:textId="6A42A4BB">
          <w:pPr>
            <w:pStyle w:val="TDC3"/>
            <w:rPr>
              <w:rFonts w:asciiTheme="minorHAnsi" w:hAnsiTheme="minorHAnsi" w:eastAsiaTheme="minorEastAsia"/>
              <w:noProof/>
              <w:kern w:val="2"/>
              <w:sz w:val="24"/>
              <w:szCs w:val="24"/>
              <w:lang w:eastAsia="es-CL"/>
              <w14:ligatures w14:val="standardContextual"/>
            </w:rPr>
          </w:pPr>
          <w:hyperlink w:history="1" w:anchor="_Toc189156900">
            <w:r w:rsidRPr="00C72DC8">
              <w:rPr>
                <w:rStyle w:val="Hipervnculo"/>
                <w:noProof/>
              </w:rPr>
              <w:t>4.6.2.1</w:t>
            </w:r>
            <w:r>
              <w:rPr>
                <w:rFonts w:asciiTheme="minorHAnsi" w:hAnsiTheme="minorHAnsi" w:eastAsiaTheme="minorEastAsia"/>
                <w:noProof/>
                <w:kern w:val="2"/>
                <w:sz w:val="24"/>
                <w:szCs w:val="24"/>
                <w:lang w:eastAsia="es-CL"/>
                <w14:ligatures w14:val="standardContextual"/>
              </w:rPr>
              <w:tab/>
            </w:r>
            <w:r w:rsidRPr="00C72DC8">
              <w:rPr>
                <w:rStyle w:val="Hipervnculo"/>
                <w:noProof/>
              </w:rPr>
              <w:t>EXIGENCIAS POR IMPACTOS AMBIENTALES</w:t>
            </w:r>
            <w:r>
              <w:rPr>
                <w:noProof/>
                <w:webHidden/>
              </w:rPr>
              <w:tab/>
            </w:r>
            <w:r>
              <w:rPr>
                <w:noProof/>
                <w:webHidden/>
              </w:rPr>
              <w:fldChar w:fldCharType="begin"/>
            </w:r>
            <w:r>
              <w:rPr>
                <w:noProof/>
                <w:webHidden/>
              </w:rPr>
              <w:instrText xml:space="preserve"> PAGEREF _Toc189156900 \h </w:instrText>
            </w:r>
            <w:r>
              <w:rPr>
                <w:noProof/>
                <w:webHidden/>
              </w:rPr>
            </w:r>
            <w:r>
              <w:rPr>
                <w:noProof/>
                <w:webHidden/>
              </w:rPr>
              <w:fldChar w:fldCharType="separate"/>
            </w:r>
            <w:r w:rsidR="00073DFD">
              <w:rPr>
                <w:noProof/>
                <w:webHidden/>
              </w:rPr>
              <w:t>12</w:t>
            </w:r>
            <w:r>
              <w:rPr>
                <w:noProof/>
                <w:webHidden/>
              </w:rPr>
              <w:fldChar w:fldCharType="end"/>
            </w:r>
          </w:hyperlink>
        </w:p>
        <w:p w:rsidR="001D7941" w:rsidRDefault="001D7941" w14:paraId="6F10A7B1" w14:textId="081F7D9F">
          <w:pPr>
            <w:pStyle w:val="TDC3"/>
            <w:rPr>
              <w:rFonts w:asciiTheme="minorHAnsi" w:hAnsiTheme="minorHAnsi" w:eastAsiaTheme="minorEastAsia"/>
              <w:noProof/>
              <w:kern w:val="2"/>
              <w:sz w:val="24"/>
              <w:szCs w:val="24"/>
              <w:lang w:eastAsia="es-CL"/>
              <w14:ligatures w14:val="standardContextual"/>
            </w:rPr>
          </w:pPr>
          <w:hyperlink w:history="1" w:anchor="_Toc189156901">
            <w:r w:rsidRPr="00C72DC8">
              <w:rPr>
                <w:rStyle w:val="Hipervnculo"/>
                <w:noProof/>
              </w:rPr>
              <w:t>4.6.2.2</w:t>
            </w:r>
            <w:r>
              <w:rPr>
                <w:rFonts w:asciiTheme="minorHAnsi" w:hAnsiTheme="minorHAnsi" w:eastAsiaTheme="minorEastAsia"/>
                <w:noProof/>
                <w:kern w:val="2"/>
                <w:sz w:val="24"/>
                <w:szCs w:val="24"/>
                <w:lang w:eastAsia="es-CL"/>
                <w14:ligatures w14:val="standardContextual"/>
              </w:rPr>
              <w:tab/>
            </w:r>
            <w:r w:rsidRPr="00C72DC8">
              <w:rPr>
                <w:rStyle w:val="Hipervnculo"/>
                <w:noProof/>
              </w:rPr>
              <w:t>CONDICIONES GENERALES DE SEGURIDAD</w:t>
            </w:r>
            <w:r>
              <w:rPr>
                <w:noProof/>
                <w:webHidden/>
              </w:rPr>
              <w:tab/>
            </w:r>
            <w:r>
              <w:rPr>
                <w:noProof/>
                <w:webHidden/>
              </w:rPr>
              <w:fldChar w:fldCharType="begin"/>
            </w:r>
            <w:r>
              <w:rPr>
                <w:noProof/>
                <w:webHidden/>
              </w:rPr>
              <w:instrText xml:space="preserve"> PAGEREF _Toc189156901 \h </w:instrText>
            </w:r>
            <w:r>
              <w:rPr>
                <w:noProof/>
                <w:webHidden/>
              </w:rPr>
            </w:r>
            <w:r>
              <w:rPr>
                <w:noProof/>
                <w:webHidden/>
              </w:rPr>
              <w:fldChar w:fldCharType="separate"/>
            </w:r>
            <w:r w:rsidR="00073DFD">
              <w:rPr>
                <w:noProof/>
                <w:webHidden/>
              </w:rPr>
              <w:t>12</w:t>
            </w:r>
            <w:r>
              <w:rPr>
                <w:noProof/>
                <w:webHidden/>
              </w:rPr>
              <w:fldChar w:fldCharType="end"/>
            </w:r>
          </w:hyperlink>
        </w:p>
        <w:p w:rsidR="001D7941" w:rsidRDefault="001D7941" w14:paraId="6CFE2AD5" w14:textId="477B196B">
          <w:pPr>
            <w:pStyle w:val="TDC1"/>
            <w:rPr>
              <w:rFonts w:asciiTheme="minorHAnsi" w:hAnsiTheme="minorHAnsi" w:eastAsiaTheme="minorEastAsia"/>
              <w:noProof/>
              <w:kern w:val="2"/>
              <w:sz w:val="24"/>
              <w:szCs w:val="24"/>
              <w:lang w:eastAsia="es-CL"/>
              <w14:ligatures w14:val="standardContextual"/>
            </w:rPr>
          </w:pPr>
          <w:hyperlink w:history="1" w:anchor="_Toc189156902">
            <w:r w:rsidRPr="00C72DC8">
              <w:rPr>
                <w:rStyle w:val="Hipervnculo"/>
                <w:noProof/>
              </w:rPr>
              <w:t>4.7</w:t>
            </w:r>
            <w:r>
              <w:rPr>
                <w:rFonts w:asciiTheme="minorHAnsi" w:hAnsiTheme="minorHAnsi" w:eastAsiaTheme="minorEastAsia"/>
                <w:noProof/>
                <w:kern w:val="2"/>
                <w:sz w:val="24"/>
                <w:szCs w:val="24"/>
                <w:lang w:eastAsia="es-CL"/>
                <w14:ligatures w14:val="standardContextual"/>
              </w:rPr>
              <w:tab/>
            </w:r>
            <w:r w:rsidRPr="00C72DC8">
              <w:rPr>
                <w:rStyle w:val="Hipervnculo"/>
                <w:noProof/>
              </w:rPr>
              <w:t>CRITERIOS DE DISEÑO DE OBRAS ELÉCTRICAS</w:t>
            </w:r>
            <w:r>
              <w:rPr>
                <w:noProof/>
                <w:webHidden/>
              </w:rPr>
              <w:tab/>
            </w:r>
            <w:r>
              <w:rPr>
                <w:noProof/>
                <w:webHidden/>
              </w:rPr>
              <w:fldChar w:fldCharType="begin"/>
            </w:r>
            <w:r>
              <w:rPr>
                <w:noProof/>
                <w:webHidden/>
              </w:rPr>
              <w:instrText xml:space="preserve"> PAGEREF _Toc189156902 \h </w:instrText>
            </w:r>
            <w:r>
              <w:rPr>
                <w:noProof/>
                <w:webHidden/>
              </w:rPr>
            </w:r>
            <w:r>
              <w:rPr>
                <w:noProof/>
                <w:webHidden/>
              </w:rPr>
              <w:fldChar w:fldCharType="separate"/>
            </w:r>
            <w:r w:rsidR="00073DFD">
              <w:rPr>
                <w:noProof/>
                <w:webHidden/>
              </w:rPr>
              <w:t>13</w:t>
            </w:r>
            <w:r>
              <w:rPr>
                <w:noProof/>
                <w:webHidden/>
              </w:rPr>
              <w:fldChar w:fldCharType="end"/>
            </w:r>
          </w:hyperlink>
        </w:p>
        <w:p w:rsidR="001D7941" w:rsidRDefault="001D7941" w14:paraId="6DBE1F31" w14:textId="6470A841">
          <w:pPr>
            <w:pStyle w:val="TDC2"/>
            <w:rPr>
              <w:rFonts w:asciiTheme="minorHAnsi" w:hAnsiTheme="minorHAnsi" w:eastAsiaTheme="minorEastAsia"/>
              <w:noProof/>
              <w:kern w:val="2"/>
              <w:sz w:val="24"/>
              <w:szCs w:val="24"/>
              <w:lang w:eastAsia="es-CL"/>
              <w14:ligatures w14:val="standardContextual"/>
            </w:rPr>
          </w:pPr>
          <w:hyperlink w:history="1" w:anchor="_Toc189156903">
            <w:r w:rsidRPr="00C72DC8">
              <w:rPr>
                <w:rStyle w:val="Hipervnculo"/>
                <w:noProof/>
                <w:lang w:val="es-ES"/>
              </w:rPr>
              <w:t>4.7.1</w:t>
            </w:r>
            <w:r>
              <w:rPr>
                <w:rFonts w:asciiTheme="minorHAnsi" w:hAnsiTheme="minorHAnsi" w:eastAsiaTheme="minorEastAsia"/>
                <w:noProof/>
                <w:kern w:val="2"/>
                <w:sz w:val="24"/>
                <w:szCs w:val="24"/>
                <w:lang w:eastAsia="es-CL"/>
                <w14:ligatures w14:val="standardContextual"/>
              </w:rPr>
              <w:tab/>
            </w:r>
            <w:r w:rsidRPr="00C72DC8">
              <w:rPr>
                <w:rStyle w:val="Hipervnculo"/>
                <w:noProof/>
              </w:rPr>
              <w:t>TRANSFORMADORES DE CORRIENTE.</w:t>
            </w:r>
            <w:r>
              <w:rPr>
                <w:noProof/>
                <w:webHidden/>
              </w:rPr>
              <w:tab/>
            </w:r>
            <w:r>
              <w:rPr>
                <w:noProof/>
                <w:webHidden/>
              </w:rPr>
              <w:fldChar w:fldCharType="begin"/>
            </w:r>
            <w:r>
              <w:rPr>
                <w:noProof/>
                <w:webHidden/>
              </w:rPr>
              <w:instrText xml:space="preserve"> PAGEREF _Toc189156903 \h </w:instrText>
            </w:r>
            <w:r>
              <w:rPr>
                <w:noProof/>
                <w:webHidden/>
              </w:rPr>
            </w:r>
            <w:r>
              <w:rPr>
                <w:noProof/>
                <w:webHidden/>
              </w:rPr>
              <w:fldChar w:fldCharType="separate"/>
            </w:r>
            <w:r w:rsidR="00073DFD">
              <w:rPr>
                <w:noProof/>
                <w:webHidden/>
              </w:rPr>
              <w:t>13</w:t>
            </w:r>
            <w:r>
              <w:rPr>
                <w:noProof/>
                <w:webHidden/>
              </w:rPr>
              <w:fldChar w:fldCharType="end"/>
            </w:r>
          </w:hyperlink>
        </w:p>
        <w:p w:rsidR="001D7941" w:rsidRDefault="001D7941" w14:paraId="31BF97B5" w14:textId="31F0407F">
          <w:pPr>
            <w:pStyle w:val="TDC2"/>
            <w:rPr>
              <w:rFonts w:asciiTheme="minorHAnsi" w:hAnsiTheme="minorHAnsi" w:eastAsiaTheme="minorEastAsia"/>
              <w:noProof/>
              <w:kern w:val="2"/>
              <w:sz w:val="24"/>
              <w:szCs w:val="24"/>
              <w:lang w:eastAsia="es-CL"/>
              <w14:ligatures w14:val="standardContextual"/>
            </w:rPr>
          </w:pPr>
          <w:hyperlink w:history="1" w:anchor="_Toc189156904">
            <w:r w:rsidRPr="00C72DC8">
              <w:rPr>
                <w:rStyle w:val="Hipervnculo"/>
                <w:noProof/>
                <w:lang w:val="es-ES"/>
              </w:rPr>
              <w:t>4.7.2</w:t>
            </w:r>
            <w:r>
              <w:rPr>
                <w:rFonts w:asciiTheme="minorHAnsi" w:hAnsiTheme="minorHAnsi" w:eastAsiaTheme="minorEastAsia"/>
                <w:noProof/>
                <w:kern w:val="2"/>
                <w:sz w:val="24"/>
                <w:szCs w:val="24"/>
                <w:lang w:eastAsia="es-CL"/>
                <w14:ligatures w14:val="standardContextual"/>
              </w:rPr>
              <w:tab/>
            </w:r>
            <w:r w:rsidRPr="00C72DC8">
              <w:rPr>
                <w:rStyle w:val="Hipervnculo"/>
                <w:noProof/>
              </w:rPr>
              <w:t>TRANSFORMADOR DE POTENCIAL</w:t>
            </w:r>
            <w:r>
              <w:rPr>
                <w:noProof/>
                <w:webHidden/>
              </w:rPr>
              <w:tab/>
            </w:r>
            <w:r>
              <w:rPr>
                <w:noProof/>
                <w:webHidden/>
              </w:rPr>
              <w:fldChar w:fldCharType="begin"/>
            </w:r>
            <w:r>
              <w:rPr>
                <w:noProof/>
                <w:webHidden/>
              </w:rPr>
              <w:instrText xml:space="preserve"> PAGEREF _Toc189156904 \h </w:instrText>
            </w:r>
            <w:r>
              <w:rPr>
                <w:noProof/>
                <w:webHidden/>
              </w:rPr>
            </w:r>
            <w:r>
              <w:rPr>
                <w:noProof/>
                <w:webHidden/>
              </w:rPr>
              <w:fldChar w:fldCharType="separate"/>
            </w:r>
            <w:r w:rsidR="00073DFD">
              <w:rPr>
                <w:noProof/>
                <w:webHidden/>
              </w:rPr>
              <w:t>13</w:t>
            </w:r>
            <w:r>
              <w:rPr>
                <w:noProof/>
                <w:webHidden/>
              </w:rPr>
              <w:fldChar w:fldCharType="end"/>
            </w:r>
          </w:hyperlink>
        </w:p>
        <w:p w:rsidR="001D7941" w:rsidRDefault="001D7941" w14:paraId="1E2BCCCE" w14:textId="05518E08">
          <w:pPr>
            <w:pStyle w:val="TDC2"/>
            <w:rPr>
              <w:rFonts w:asciiTheme="minorHAnsi" w:hAnsiTheme="minorHAnsi" w:eastAsiaTheme="minorEastAsia"/>
              <w:noProof/>
              <w:kern w:val="2"/>
              <w:sz w:val="24"/>
              <w:szCs w:val="24"/>
              <w:lang w:eastAsia="es-CL"/>
              <w14:ligatures w14:val="standardContextual"/>
            </w:rPr>
          </w:pPr>
          <w:hyperlink w:history="1" w:anchor="_Toc189156905">
            <w:r w:rsidRPr="00C72DC8">
              <w:rPr>
                <w:rStyle w:val="Hipervnculo"/>
                <w:noProof/>
                <w:lang w:val="es-ES"/>
              </w:rPr>
              <w:t>4.7.3</w:t>
            </w:r>
            <w:r>
              <w:rPr>
                <w:rFonts w:asciiTheme="minorHAnsi" w:hAnsiTheme="minorHAnsi" w:eastAsiaTheme="minorEastAsia"/>
                <w:noProof/>
                <w:kern w:val="2"/>
                <w:sz w:val="24"/>
                <w:szCs w:val="24"/>
                <w:lang w:eastAsia="es-CL"/>
                <w14:ligatures w14:val="standardContextual"/>
              </w:rPr>
              <w:tab/>
            </w:r>
            <w:r w:rsidRPr="00C72DC8">
              <w:rPr>
                <w:rStyle w:val="Hipervnculo"/>
                <w:noProof/>
              </w:rPr>
              <w:t>DESCONECTADORES TRIFÁSICOS</w:t>
            </w:r>
            <w:r>
              <w:rPr>
                <w:noProof/>
                <w:webHidden/>
              </w:rPr>
              <w:tab/>
            </w:r>
            <w:r>
              <w:rPr>
                <w:noProof/>
                <w:webHidden/>
              </w:rPr>
              <w:fldChar w:fldCharType="begin"/>
            </w:r>
            <w:r>
              <w:rPr>
                <w:noProof/>
                <w:webHidden/>
              </w:rPr>
              <w:instrText xml:space="preserve"> PAGEREF _Toc189156905 \h </w:instrText>
            </w:r>
            <w:r>
              <w:rPr>
                <w:noProof/>
                <w:webHidden/>
              </w:rPr>
            </w:r>
            <w:r>
              <w:rPr>
                <w:noProof/>
                <w:webHidden/>
              </w:rPr>
              <w:fldChar w:fldCharType="separate"/>
            </w:r>
            <w:r w:rsidR="00073DFD">
              <w:rPr>
                <w:noProof/>
                <w:webHidden/>
              </w:rPr>
              <w:t>14</w:t>
            </w:r>
            <w:r>
              <w:rPr>
                <w:noProof/>
                <w:webHidden/>
              </w:rPr>
              <w:fldChar w:fldCharType="end"/>
            </w:r>
          </w:hyperlink>
        </w:p>
        <w:p w:rsidR="001D7941" w:rsidRDefault="001D7941" w14:paraId="115CAA58" w14:textId="549D8819">
          <w:pPr>
            <w:pStyle w:val="TDC2"/>
            <w:rPr>
              <w:rFonts w:asciiTheme="minorHAnsi" w:hAnsiTheme="minorHAnsi" w:eastAsiaTheme="minorEastAsia"/>
              <w:noProof/>
              <w:kern w:val="2"/>
              <w:sz w:val="24"/>
              <w:szCs w:val="24"/>
              <w:lang w:eastAsia="es-CL"/>
              <w14:ligatures w14:val="standardContextual"/>
            </w:rPr>
          </w:pPr>
          <w:hyperlink w:history="1" w:anchor="_Toc189156906">
            <w:r w:rsidRPr="00C72DC8">
              <w:rPr>
                <w:rStyle w:val="Hipervnculo"/>
                <w:noProof/>
                <w:lang w:val="es-ES"/>
              </w:rPr>
              <w:t>4.7.4</w:t>
            </w:r>
            <w:r>
              <w:rPr>
                <w:rFonts w:asciiTheme="minorHAnsi" w:hAnsiTheme="minorHAnsi" w:eastAsiaTheme="minorEastAsia"/>
                <w:noProof/>
                <w:kern w:val="2"/>
                <w:sz w:val="24"/>
                <w:szCs w:val="24"/>
                <w:lang w:eastAsia="es-CL"/>
                <w14:ligatures w14:val="standardContextual"/>
              </w:rPr>
              <w:tab/>
            </w:r>
            <w:r w:rsidRPr="00C72DC8">
              <w:rPr>
                <w:rStyle w:val="Hipervnculo"/>
                <w:noProof/>
              </w:rPr>
              <w:t>INTERRUPTORES DE PODER</w:t>
            </w:r>
            <w:r>
              <w:rPr>
                <w:noProof/>
                <w:webHidden/>
              </w:rPr>
              <w:tab/>
            </w:r>
            <w:r>
              <w:rPr>
                <w:noProof/>
                <w:webHidden/>
              </w:rPr>
              <w:fldChar w:fldCharType="begin"/>
            </w:r>
            <w:r>
              <w:rPr>
                <w:noProof/>
                <w:webHidden/>
              </w:rPr>
              <w:instrText xml:space="preserve"> PAGEREF _Toc189156906 \h </w:instrText>
            </w:r>
            <w:r>
              <w:rPr>
                <w:noProof/>
                <w:webHidden/>
              </w:rPr>
            </w:r>
            <w:r>
              <w:rPr>
                <w:noProof/>
                <w:webHidden/>
              </w:rPr>
              <w:fldChar w:fldCharType="separate"/>
            </w:r>
            <w:r w:rsidR="00073DFD">
              <w:rPr>
                <w:noProof/>
                <w:webHidden/>
              </w:rPr>
              <w:t>14</w:t>
            </w:r>
            <w:r>
              <w:rPr>
                <w:noProof/>
                <w:webHidden/>
              </w:rPr>
              <w:fldChar w:fldCharType="end"/>
            </w:r>
          </w:hyperlink>
        </w:p>
        <w:p w:rsidR="001D7941" w:rsidRDefault="001D7941" w14:paraId="2AFFAB97" w14:textId="1FD8C1A1">
          <w:pPr>
            <w:pStyle w:val="TDC2"/>
            <w:rPr>
              <w:rFonts w:asciiTheme="minorHAnsi" w:hAnsiTheme="minorHAnsi" w:eastAsiaTheme="minorEastAsia"/>
              <w:noProof/>
              <w:kern w:val="2"/>
              <w:sz w:val="24"/>
              <w:szCs w:val="24"/>
              <w:lang w:eastAsia="es-CL"/>
              <w14:ligatures w14:val="standardContextual"/>
            </w:rPr>
          </w:pPr>
          <w:hyperlink w:history="1" w:anchor="_Toc189156907">
            <w:r w:rsidRPr="00C72DC8">
              <w:rPr>
                <w:rStyle w:val="Hipervnculo"/>
                <w:noProof/>
                <w:lang w:val="es-ES"/>
              </w:rPr>
              <w:t>4.7.5</w:t>
            </w:r>
            <w:r>
              <w:rPr>
                <w:rFonts w:asciiTheme="minorHAnsi" w:hAnsiTheme="minorHAnsi" w:eastAsiaTheme="minorEastAsia"/>
                <w:noProof/>
                <w:kern w:val="2"/>
                <w:sz w:val="24"/>
                <w:szCs w:val="24"/>
                <w:lang w:eastAsia="es-CL"/>
                <w14:ligatures w14:val="standardContextual"/>
              </w:rPr>
              <w:tab/>
            </w:r>
            <w:r w:rsidRPr="00C72DC8">
              <w:rPr>
                <w:rStyle w:val="Hipervnculo"/>
                <w:noProof/>
              </w:rPr>
              <w:t>AISLADORES DE PEDESTAL</w:t>
            </w:r>
            <w:r>
              <w:rPr>
                <w:noProof/>
                <w:webHidden/>
              </w:rPr>
              <w:tab/>
            </w:r>
            <w:r>
              <w:rPr>
                <w:noProof/>
                <w:webHidden/>
              </w:rPr>
              <w:fldChar w:fldCharType="begin"/>
            </w:r>
            <w:r>
              <w:rPr>
                <w:noProof/>
                <w:webHidden/>
              </w:rPr>
              <w:instrText xml:space="preserve"> PAGEREF _Toc189156907 \h </w:instrText>
            </w:r>
            <w:r>
              <w:rPr>
                <w:noProof/>
                <w:webHidden/>
              </w:rPr>
            </w:r>
            <w:r>
              <w:rPr>
                <w:noProof/>
                <w:webHidden/>
              </w:rPr>
              <w:fldChar w:fldCharType="separate"/>
            </w:r>
            <w:r w:rsidR="00073DFD">
              <w:rPr>
                <w:noProof/>
                <w:webHidden/>
              </w:rPr>
              <w:t>15</w:t>
            </w:r>
            <w:r>
              <w:rPr>
                <w:noProof/>
                <w:webHidden/>
              </w:rPr>
              <w:fldChar w:fldCharType="end"/>
            </w:r>
          </w:hyperlink>
        </w:p>
        <w:p w:rsidR="001D7941" w:rsidRDefault="001D7941" w14:paraId="2D668D7C" w14:textId="755787FC">
          <w:pPr>
            <w:pStyle w:val="TDC2"/>
            <w:rPr>
              <w:rFonts w:asciiTheme="minorHAnsi" w:hAnsiTheme="minorHAnsi" w:eastAsiaTheme="minorEastAsia"/>
              <w:noProof/>
              <w:kern w:val="2"/>
              <w:sz w:val="24"/>
              <w:szCs w:val="24"/>
              <w:lang w:eastAsia="es-CL"/>
              <w14:ligatures w14:val="standardContextual"/>
            </w:rPr>
          </w:pPr>
          <w:hyperlink w:history="1" w:anchor="_Toc189156908">
            <w:r w:rsidRPr="00C72DC8">
              <w:rPr>
                <w:rStyle w:val="Hipervnculo"/>
                <w:noProof/>
                <w:lang w:val="es-ES"/>
              </w:rPr>
              <w:t>4.7.6</w:t>
            </w:r>
            <w:r>
              <w:rPr>
                <w:rFonts w:asciiTheme="minorHAnsi" w:hAnsiTheme="minorHAnsi" w:eastAsiaTheme="minorEastAsia"/>
                <w:noProof/>
                <w:kern w:val="2"/>
                <w:sz w:val="24"/>
                <w:szCs w:val="24"/>
                <w:lang w:eastAsia="es-CL"/>
                <w14:ligatures w14:val="standardContextual"/>
              </w:rPr>
              <w:tab/>
            </w:r>
            <w:r w:rsidRPr="00C72DC8">
              <w:rPr>
                <w:rStyle w:val="Hipervnculo"/>
                <w:noProof/>
              </w:rPr>
              <w:t>TRANSFORMADOR DE PODER 66/23 KV</w:t>
            </w:r>
            <w:r>
              <w:rPr>
                <w:noProof/>
                <w:webHidden/>
              </w:rPr>
              <w:tab/>
            </w:r>
            <w:r>
              <w:rPr>
                <w:noProof/>
                <w:webHidden/>
              </w:rPr>
              <w:fldChar w:fldCharType="begin"/>
            </w:r>
            <w:r>
              <w:rPr>
                <w:noProof/>
                <w:webHidden/>
              </w:rPr>
              <w:instrText xml:space="preserve"> PAGEREF _Toc189156908 \h </w:instrText>
            </w:r>
            <w:r>
              <w:rPr>
                <w:noProof/>
                <w:webHidden/>
              </w:rPr>
            </w:r>
            <w:r>
              <w:rPr>
                <w:noProof/>
                <w:webHidden/>
              </w:rPr>
              <w:fldChar w:fldCharType="separate"/>
            </w:r>
            <w:r w:rsidR="00073DFD">
              <w:rPr>
                <w:noProof/>
                <w:webHidden/>
              </w:rPr>
              <w:t>15</w:t>
            </w:r>
            <w:r>
              <w:rPr>
                <w:noProof/>
                <w:webHidden/>
              </w:rPr>
              <w:fldChar w:fldCharType="end"/>
            </w:r>
          </w:hyperlink>
        </w:p>
        <w:p w:rsidR="001D7941" w:rsidRDefault="001D7941" w14:paraId="524E886A" w14:textId="7FB9A471">
          <w:pPr>
            <w:pStyle w:val="TDC2"/>
            <w:rPr>
              <w:rFonts w:asciiTheme="minorHAnsi" w:hAnsiTheme="minorHAnsi" w:eastAsiaTheme="minorEastAsia"/>
              <w:noProof/>
              <w:kern w:val="2"/>
              <w:sz w:val="24"/>
              <w:szCs w:val="24"/>
              <w:lang w:eastAsia="es-CL"/>
              <w14:ligatures w14:val="standardContextual"/>
            </w:rPr>
          </w:pPr>
          <w:hyperlink w:history="1" w:anchor="_Toc189156909">
            <w:r w:rsidRPr="00C72DC8">
              <w:rPr>
                <w:rStyle w:val="Hipervnculo"/>
                <w:noProof/>
                <w:lang w:val="es-ES"/>
              </w:rPr>
              <w:t>4.7.7</w:t>
            </w:r>
            <w:r>
              <w:rPr>
                <w:rFonts w:asciiTheme="minorHAnsi" w:hAnsiTheme="minorHAnsi" w:eastAsiaTheme="minorEastAsia"/>
                <w:noProof/>
                <w:kern w:val="2"/>
                <w:sz w:val="24"/>
                <w:szCs w:val="24"/>
                <w:lang w:eastAsia="es-CL"/>
                <w14:ligatures w14:val="standardContextual"/>
              </w:rPr>
              <w:tab/>
            </w:r>
            <w:r w:rsidRPr="00C72DC8">
              <w:rPr>
                <w:rStyle w:val="Hipervnculo"/>
                <w:noProof/>
              </w:rPr>
              <w:t>PARARRAYOS</w:t>
            </w:r>
            <w:r>
              <w:rPr>
                <w:noProof/>
                <w:webHidden/>
              </w:rPr>
              <w:tab/>
            </w:r>
            <w:r>
              <w:rPr>
                <w:noProof/>
                <w:webHidden/>
              </w:rPr>
              <w:fldChar w:fldCharType="begin"/>
            </w:r>
            <w:r>
              <w:rPr>
                <w:noProof/>
                <w:webHidden/>
              </w:rPr>
              <w:instrText xml:space="preserve"> PAGEREF _Toc189156909 \h </w:instrText>
            </w:r>
            <w:r>
              <w:rPr>
                <w:noProof/>
                <w:webHidden/>
              </w:rPr>
            </w:r>
            <w:r>
              <w:rPr>
                <w:noProof/>
                <w:webHidden/>
              </w:rPr>
              <w:fldChar w:fldCharType="separate"/>
            </w:r>
            <w:r w:rsidR="00073DFD">
              <w:rPr>
                <w:noProof/>
                <w:webHidden/>
              </w:rPr>
              <w:t>16</w:t>
            </w:r>
            <w:r>
              <w:rPr>
                <w:noProof/>
                <w:webHidden/>
              </w:rPr>
              <w:fldChar w:fldCharType="end"/>
            </w:r>
          </w:hyperlink>
        </w:p>
        <w:p w:rsidR="001D7941" w:rsidRDefault="001D7941" w14:paraId="29D43775" w14:textId="17439D70">
          <w:pPr>
            <w:pStyle w:val="TDC2"/>
            <w:rPr>
              <w:rFonts w:asciiTheme="minorHAnsi" w:hAnsiTheme="minorHAnsi" w:eastAsiaTheme="minorEastAsia"/>
              <w:noProof/>
              <w:kern w:val="2"/>
              <w:sz w:val="24"/>
              <w:szCs w:val="24"/>
              <w:lang w:eastAsia="es-CL"/>
              <w14:ligatures w14:val="standardContextual"/>
            </w:rPr>
          </w:pPr>
          <w:hyperlink w:history="1" w:anchor="_Toc189156910">
            <w:r w:rsidRPr="00C72DC8">
              <w:rPr>
                <w:rStyle w:val="Hipervnculo"/>
                <w:noProof/>
                <w:lang w:val="es-ES"/>
              </w:rPr>
              <w:t>4.7.8</w:t>
            </w:r>
            <w:r>
              <w:rPr>
                <w:rFonts w:asciiTheme="minorHAnsi" w:hAnsiTheme="minorHAnsi" w:eastAsiaTheme="minorEastAsia"/>
                <w:noProof/>
                <w:kern w:val="2"/>
                <w:sz w:val="24"/>
                <w:szCs w:val="24"/>
                <w:lang w:eastAsia="es-CL"/>
                <w14:ligatures w14:val="standardContextual"/>
              </w:rPr>
              <w:tab/>
            </w:r>
            <w:r w:rsidRPr="00C72DC8">
              <w:rPr>
                <w:rStyle w:val="Hipervnculo"/>
                <w:noProof/>
              </w:rPr>
              <w:t>DISTANCIAS ELÉCTRICAS</w:t>
            </w:r>
            <w:r>
              <w:rPr>
                <w:noProof/>
                <w:webHidden/>
              </w:rPr>
              <w:tab/>
            </w:r>
            <w:r>
              <w:rPr>
                <w:noProof/>
                <w:webHidden/>
              </w:rPr>
              <w:fldChar w:fldCharType="begin"/>
            </w:r>
            <w:r>
              <w:rPr>
                <w:noProof/>
                <w:webHidden/>
              </w:rPr>
              <w:instrText xml:space="preserve"> PAGEREF _Toc189156910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4D603B06" w14:textId="286F7F94">
          <w:pPr>
            <w:pStyle w:val="TDC3"/>
            <w:rPr>
              <w:rFonts w:asciiTheme="minorHAnsi" w:hAnsiTheme="minorHAnsi" w:eastAsiaTheme="minorEastAsia"/>
              <w:noProof/>
              <w:kern w:val="2"/>
              <w:sz w:val="24"/>
              <w:szCs w:val="24"/>
              <w:lang w:eastAsia="es-CL"/>
              <w14:ligatures w14:val="standardContextual"/>
            </w:rPr>
          </w:pPr>
          <w:hyperlink w:history="1" w:anchor="_Toc189156940">
            <w:r w:rsidRPr="00C72DC8">
              <w:rPr>
                <w:rStyle w:val="Hipervnculo"/>
                <w:noProof/>
              </w:rPr>
              <w:t>4.7.8.1</w:t>
            </w:r>
            <w:r>
              <w:rPr>
                <w:rFonts w:asciiTheme="minorHAnsi" w:hAnsiTheme="minorHAnsi" w:eastAsiaTheme="minorEastAsia"/>
                <w:noProof/>
                <w:kern w:val="2"/>
                <w:sz w:val="24"/>
                <w:szCs w:val="24"/>
                <w:lang w:eastAsia="es-CL"/>
                <w14:ligatures w14:val="standardContextual"/>
              </w:rPr>
              <w:tab/>
            </w:r>
            <w:r w:rsidRPr="00C72DC8">
              <w:rPr>
                <w:rStyle w:val="Hipervnculo"/>
                <w:noProof/>
              </w:rPr>
              <w:t>DISTANCIAS ELÉCTRICAS MÍNIMAS</w:t>
            </w:r>
            <w:r>
              <w:rPr>
                <w:noProof/>
                <w:webHidden/>
              </w:rPr>
              <w:tab/>
            </w:r>
            <w:r>
              <w:rPr>
                <w:noProof/>
                <w:webHidden/>
              </w:rPr>
              <w:fldChar w:fldCharType="begin"/>
            </w:r>
            <w:r>
              <w:rPr>
                <w:noProof/>
                <w:webHidden/>
              </w:rPr>
              <w:instrText xml:space="preserve"> PAGEREF _Toc189156940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7FC545DE" w14:textId="75D46BED">
          <w:pPr>
            <w:pStyle w:val="TDC3"/>
            <w:rPr>
              <w:rFonts w:asciiTheme="minorHAnsi" w:hAnsiTheme="minorHAnsi" w:eastAsiaTheme="minorEastAsia"/>
              <w:noProof/>
              <w:kern w:val="2"/>
              <w:sz w:val="24"/>
              <w:szCs w:val="24"/>
              <w:lang w:eastAsia="es-CL"/>
              <w14:ligatures w14:val="standardContextual"/>
            </w:rPr>
          </w:pPr>
          <w:hyperlink w:history="1" w:anchor="_Toc189156941">
            <w:r w:rsidRPr="00C72DC8">
              <w:rPr>
                <w:rStyle w:val="Hipervnculo"/>
                <w:noProof/>
              </w:rPr>
              <w:t>4.7.8.2</w:t>
            </w:r>
            <w:r>
              <w:rPr>
                <w:rFonts w:asciiTheme="minorHAnsi" w:hAnsiTheme="minorHAnsi" w:eastAsiaTheme="minorEastAsia"/>
                <w:noProof/>
                <w:kern w:val="2"/>
                <w:sz w:val="24"/>
                <w:szCs w:val="24"/>
                <w:lang w:eastAsia="es-CL"/>
                <w14:ligatures w14:val="standardContextual"/>
              </w:rPr>
              <w:tab/>
            </w:r>
            <w:r w:rsidRPr="00C72DC8">
              <w:rPr>
                <w:rStyle w:val="Hipervnculo"/>
                <w:noProof/>
              </w:rPr>
              <w:t>DISTANCIAS MÍNIMAS PARA EL PERSONAL</w:t>
            </w:r>
            <w:r>
              <w:rPr>
                <w:noProof/>
                <w:webHidden/>
              </w:rPr>
              <w:tab/>
            </w:r>
            <w:r>
              <w:rPr>
                <w:noProof/>
                <w:webHidden/>
              </w:rPr>
              <w:fldChar w:fldCharType="begin"/>
            </w:r>
            <w:r>
              <w:rPr>
                <w:noProof/>
                <w:webHidden/>
              </w:rPr>
              <w:instrText xml:space="preserve"> PAGEREF _Toc189156941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4E165D0B" w14:textId="57E417A7">
          <w:pPr>
            <w:pStyle w:val="TDC3"/>
            <w:rPr>
              <w:rFonts w:asciiTheme="minorHAnsi" w:hAnsiTheme="minorHAnsi" w:eastAsiaTheme="minorEastAsia"/>
              <w:noProof/>
              <w:kern w:val="2"/>
              <w:sz w:val="24"/>
              <w:szCs w:val="24"/>
              <w:lang w:eastAsia="es-CL"/>
              <w14:ligatures w14:val="standardContextual"/>
            </w:rPr>
          </w:pPr>
          <w:hyperlink w:history="1" w:anchor="_Toc189156942">
            <w:r w:rsidRPr="00C72DC8">
              <w:rPr>
                <w:rStyle w:val="Hipervnculo"/>
                <w:noProof/>
              </w:rPr>
              <w:t>4.7.8.3</w:t>
            </w:r>
            <w:r>
              <w:rPr>
                <w:rFonts w:asciiTheme="minorHAnsi" w:hAnsiTheme="minorHAnsi" w:eastAsiaTheme="minorEastAsia"/>
                <w:noProof/>
                <w:kern w:val="2"/>
                <w:sz w:val="24"/>
                <w:szCs w:val="24"/>
                <w:lang w:eastAsia="es-CL"/>
                <w14:ligatures w14:val="standardContextual"/>
              </w:rPr>
              <w:tab/>
            </w:r>
            <w:r w:rsidRPr="00C72DC8">
              <w:rPr>
                <w:rStyle w:val="Hipervnculo"/>
                <w:noProof/>
              </w:rPr>
              <w:t>ALTURA DE LOS CONDUCTORES DE BARRAS SOBRE EL NIVEL DEL SUELO</w:t>
            </w:r>
            <w:r>
              <w:rPr>
                <w:noProof/>
                <w:webHidden/>
              </w:rPr>
              <w:tab/>
            </w:r>
            <w:r>
              <w:rPr>
                <w:noProof/>
                <w:webHidden/>
              </w:rPr>
              <w:fldChar w:fldCharType="begin"/>
            </w:r>
            <w:r>
              <w:rPr>
                <w:noProof/>
                <w:webHidden/>
              </w:rPr>
              <w:instrText xml:space="preserve"> PAGEREF _Toc189156942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4AFC5187" w14:textId="2705BDF8">
          <w:pPr>
            <w:pStyle w:val="TDC3"/>
            <w:rPr>
              <w:rFonts w:asciiTheme="minorHAnsi" w:hAnsiTheme="minorHAnsi" w:eastAsiaTheme="minorEastAsia"/>
              <w:noProof/>
              <w:kern w:val="2"/>
              <w:sz w:val="24"/>
              <w:szCs w:val="24"/>
              <w:lang w:eastAsia="es-CL"/>
              <w14:ligatures w14:val="standardContextual"/>
            </w:rPr>
          </w:pPr>
          <w:hyperlink w:history="1" w:anchor="_Toc189156943">
            <w:r w:rsidRPr="00C72DC8">
              <w:rPr>
                <w:rStyle w:val="Hipervnculo"/>
                <w:noProof/>
              </w:rPr>
              <w:t>4.7.8.4</w:t>
            </w:r>
            <w:r>
              <w:rPr>
                <w:rFonts w:asciiTheme="minorHAnsi" w:hAnsiTheme="minorHAnsi" w:eastAsiaTheme="minorEastAsia"/>
                <w:noProof/>
                <w:kern w:val="2"/>
                <w:sz w:val="24"/>
                <w:szCs w:val="24"/>
                <w:lang w:eastAsia="es-CL"/>
                <w14:ligatures w14:val="standardContextual"/>
              </w:rPr>
              <w:tab/>
            </w:r>
            <w:r w:rsidRPr="00C72DC8">
              <w:rPr>
                <w:rStyle w:val="Hipervnculo"/>
                <w:noProof/>
              </w:rPr>
              <w:t>ALTURA DE REMATE EN SUBESTACIÓN</w:t>
            </w:r>
            <w:r>
              <w:rPr>
                <w:noProof/>
                <w:webHidden/>
              </w:rPr>
              <w:tab/>
            </w:r>
            <w:r>
              <w:rPr>
                <w:noProof/>
                <w:webHidden/>
              </w:rPr>
              <w:fldChar w:fldCharType="begin"/>
            </w:r>
            <w:r>
              <w:rPr>
                <w:noProof/>
                <w:webHidden/>
              </w:rPr>
              <w:instrText xml:space="preserve"> PAGEREF _Toc189156943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4CD07C69" w14:textId="4A28F1E5">
          <w:pPr>
            <w:pStyle w:val="TDC3"/>
            <w:rPr>
              <w:rFonts w:asciiTheme="minorHAnsi" w:hAnsiTheme="minorHAnsi" w:eastAsiaTheme="minorEastAsia"/>
              <w:noProof/>
              <w:kern w:val="2"/>
              <w:sz w:val="24"/>
              <w:szCs w:val="24"/>
              <w:lang w:eastAsia="es-CL"/>
              <w14:ligatures w14:val="standardContextual"/>
            </w:rPr>
          </w:pPr>
          <w:hyperlink w:history="1" w:anchor="_Toc189156944">
            <w:r w:rsidRPr="00C72DC8">
              <w:rPr>
                <w:rStyle w:val="Hipervnculo"/>
                <w:noProof/>
              </w:rPr>
              <w:t>4.7.8.5</w:t>
            </w:r>
            <w:r>
              <w:rPr>
                <w:rFonts w:asciiTheme="minorHAnsi" w:hAnsiTheme="minorHAnsi" w:eastAsiaTheme="minorEastAsia"/>
                <w:noProof/>
                <w:kern w:val="2"/>
                <w:sz w:val="24"/>
                <w:szCs w:val="24"/>
                <w:lang w:eastAsia="es-CL"/>
                <w14:ligatures w14:val="standardContextual"/>
              </w:rPr>
              <w:tab/>
            </w:r>
            <w:r w:rsidRPr="00C72DC8">
              <w:rPr>
                <w:rStyle w:val="Hipervnculo"/>
                <w:noProof/>
              </w:rPr>
              <w:t>DISTANCIAS DE ALCANCE DE UN OPERADOR</w:t>
            </w:r>
            <w:r>
              <w:rPr>
                <w:noProof/>
                <w:webHidden/>
              </w:rPr>
              <w:tab/>
            </w:r>
            <w:r>
              <w:rPr>
                <w:noProof/>
                <w:webHidden/>
              </w:rPr>
              <w:fldChar w:fldCharType="begin"/>
            </w:r>
            <w:r>
              <w:rPr>
                <w:noProof/>
                <w:webHidden/>
              </w:rPr>
              <w:instrText xml:space="preserve"> PAGEREF _Toc189156944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7541B636" w14:textId="3F3A55DB">
          <w:pPr>
            <w:pStyle w:val="TDC2"/>
            <w:rPr>
              <w:rFonts w:asciiTheme="minorHAnsi" w:hAnsiTheme="minorHAnsi" w:eastAsiaTheme="minorEastAsia"/>
              <w:noProof/>
              <w:kern w:val="2"/>
              <w:sz w:val="24"/>
              <w:szCs w:val="24"/>
              <w:lang w:eastAsia="es-CL"/>
              <w14:ligatures w14:val="standardContextual"/>
            </w:rPr>
          </w:pPr>
          <w:hyperlink w:history="1" w:anchor="_Toc189156945">
            <w:r w:rsidRPr="00C72DC8">
              <w:rPr>
                <w:rStyle w:val="Hipervnculo"/>
                <w:noProof/>
                <w:lang w:val="es-ES"/>
              </w:rPr>
              <w:t>4.7.9</w:t>
            </w:r>
            <w:r>
              <w:rPr>
                <w:rFonts w:asciiTheme="minorHAnsi" w:hAnsiTheme="minorHAnsi" w:eastAsiaTheme="minorEastAsia"/>
                <w:noProof/>
                <w:kern w:val="2"/>
                <w:sz w:val="24"/>
                <w:szCs w:val="24"/>
                <w:lang w:eastAsia="es-CL"/>
                <w14:ligatures w14:val="standardContextual"/>
              </w:rPr>
              <w:tab/>
            </w:r>
            <w:r w:rsidRPr="00C72DC8">
              <w:rPr>
                <w:rStyle w:val="Hipervnculo"/>
                <w:noProof/>
              </w:rPr>
              <w:t>COORDINACIÓN DE LA AISLACIÓN</w:t>
            </w:r>
            <w:r>
              <w:rPr>
                <w:noProof/>
                <w:webHidden/>
              </w:rPr>
              <w:tab/>
            </w:r>
            <w:r>
              <w:rPr>
                <w:noProof/>
                <w:webHidden/>
              </w:rPr>
              <w:fldChar w:fldCharType="begin"/>
            </w:r>
            <w:r>
              <w:rPr>
                <w:noProof/>
                <w:webHidden/>
              </w:rPr>
              <w:instrText xml:space="preserve"> PAGEREF _Toc189156945 \h </w:instrText>
            </w:r>
            <w:r>
              <w:rPr>
                <w:noProof/>
                <w:webHidden/>
              </w:rPr>
            </w:r>
            <w:r>
              <w:rPr>
                <w:noProof/>
                <w:webHidden/>
              </w:rPr>
              <w:fldChar w:fldCharType="separate"/>
            </w:r>
            <w:r w:rsidR="00073DFD">
              <w:rPr>
                <w:noProof/>
                <w:webHidden/>
              </w:rPr>
              <w:t>17</w:t>
            </w:r>
            <w:r>
              <w:rPr>
                <w:noProof/>
                <w:webHidden/>
              </w:rPr>
              <w:fldChar w:fldCharType="end"/>
            </w:r>
          </w:hyperlink>
        </w:p>
        <w:p w:rsidR="001D7941" w:rsidRDefault="001D7941" w14:paraId="74F82F4C" w14:textId="5F335E4C">
          <w:pPr>
            <w:pStyle w:val="TDC2"/>
            <w:rPr>
              <w:rFonts w:asciiTheme="minorHAnsi" w:hAnsiTheme="minorHAnsi" w:eastAsiaTheme="minorEastAsia"/>
              <w:noProof/>
              <w:kern w:val="2"/>
              <w:sz w:val="24"/>
              <w:szCs w:val="24"/>
              <w:lang w:eastAsia="es-CL"/>
              <w14:ligatures w14:val="standardContextual"/>
            </w:rPr>
          </w:pPr>
          <w:hyperlink w:history="1" w:anchor="_Toc189156946">
            <w:r w:rsidRPr="00C72DC8">
              <w:rPr>
                <w:rStyle w:val="Hipervnculo"/>
                <w:noProof/>
                <w:lang w:val="es-ES"/>
              </w:rPr>
              <w:t>4.7.10</w:t>
            </w:r>
            <w:r>
              <w:rPr>
                <w:rFonts w:asciiTheme="minorHAnsi" w:hAnsiTheme="minorHAnsi" w:eastAsiaTheme="minorEastAsia"/>
                <w:noProof/>
                <w:kern w:val="2"/>
                <w:sz w:val="24"/>
                <w:szCs w:val="24"/>
                <w:lang w:eastAsia="es-CL"/>
                <w14:ligatures w14:val="standardContextual"/>
              </w:rPr>
              <w:tab/>
            </w:r>
            <w:r w:rsidRPr="00C72DC8">
              <w:rPr>
                <w:rStyle w:val="Hipervnculo"/>
                <w:noProof/>
              </w:rPr>
              <w:t>CONDUCTORES DE PAÑO</w:t>
            </w:r>
            <w:r>
              <w:rPr>
                <w:noProof/>
                <w:webHidden/>
              </w:rPr>
              <w:tab/>
            </w:r>
            <w:r>
              <w:rPr>
                <w:noProof/>
                <w:webHidden/>
              </w:rPr>
              <w:fldChar w:fldCharType="begin"/>
            </w:r>
            <w:r>
              <w:rPr>
                <w:noProof/>
                <w:webHidden/>
              </w:rPr>
              <w:instrText xml:space="preserve"> PAGEREF _Toc189156946 \h </w:instrText>
            </w:r>
            <w:r>
              <w:rPr>
                <w:noProof/>
                <w:webHidden/>
              </w:rPr>
            </w:r>
            <w:r>
              <w:rPr>
                <w:noProof/>
                <w:webHidden/>
              </w:rPr>
              <w:fldChar w:fldCharType="separate"/>
            </w:r>
            <w:r w:rsidR="00073DFD">
              <w:rPr>
                <w:noProof/>
                <w:webHidden/>
              </w:rPr>
              <w:t>18</w:t>
            </w:r>
            <w:r>
              <w:rPr>
                <w:noProof/>
                <w:webHidden/>
              </w:rPr>
              <w:fldChar w:fldCharType="end"/>
            </w:r>
          </w:hyperlink>
        </w:p>
        <w:p w:rsidR="001D7941" w:rsidRDefault="001D7941" w14:paraId="703B7636" w14:textId="5EA5CB8B">
          <w:pPr>
            <w:pStyle w:val="TDC2"/>
            <w:rPr>
              <w:rFonts w:asciiTheme="minorHAnsi" w:hAnsiTheme="minorHAnsi" w:eastAsiaTheme="minorEastAsia"/>
              <w:noProof/>
              <w:kern w:val="2"/>
              <w:sz w:val="24"/>
              <w:szCs w:val="24"/>
              <w:lang w:eastAsia="es-CL"/>
              <w14:ligatures w14:val="standardContextual"/>
            </w:rPr>
          </w:pPr>
          <w:hyperlink w:history="1" w:anchor="_Toc189156947">
            <w:r w:rsidRPr="00C72DC8">
              <w:rPr>
                <w:rStyle w:val="Hipervnculo"/>
                <w:noProof/>
                <w:lang w:val="es-ES"/>
              </w:rPr>
              <w:t>4.7.11</w:t>
            </w:r>
            <w:r>
              <w:rPr>
                <w:rFonts w:asciiTheme="minorHAnsi" w:hAnsiTheme="minorHAnsi" w:eastAsiaTheme="minorEastAsia"/>
                <w:noProof/>
                <w:kern w:val="2"/>
                <w:sz w:val="24"/>
                <w:szCs w:val="24"/>
                <w:lang w:eastAsia="es-CL"/>
                <w14:ligatures w14:val="standardContextual"/>
              </w:rPr>
              <w:tab/>
            </w:r>
            <w:r w:rsidRPr="00C72DC8">
              <w:rPr>
                <w:rStyle w:val="Hipervnculo"/>
                <w:noProof/>
              </w:rPr>
              <w:t>GRADOS DE PROTECCIÓN</w:t>
            </w:r>
            <w:r>
              <w:rPr>
                <w:noProof/>
                <w:webHidden/>
              </w:rPr>
              <w:tab/>
            </w:r>
            <w:r>
              <w:rPr>
                <w:noProof/>
                <w:webHidden/>
              </w:rPr>
              <w:fldChar w:fldCharType="begin"/>
            </w:r>
            <w:r>
              <w:rPr>
                <w:noProof/>
                <w:webHidden/>
              </w:rPr>
              <w:instrText xml:space="preserve"> PAGEREF _Toc189156947 \h </w:instrText>
            </w:r>
            <w:r>
              <w:rPr>
                <w:noProof/>
                <w:webHidden/>
              </w:rPr>
            </w:r>
            <w:r>
              <w:rPr>
                <w:noProof/>
                <w:webHidden/>
              </w:rPr>
              <w:fldChar w:fldCharType="separate"/>
            </w:r>
            <w:r w:rsidR="00073DFD">
              <w:rPr>
                <w:noProof/>
                <w:webHidden/>
              </w:rPr>
              <w:t>18</w:t>
            </w:r>
            <w:r>
              <w:rPr>
                <w:noProof/>
                <w:webHidden/>
              </w:rPr>
              <w:fldChar w:fldCharType="end"/>
            </w:r>
          </w:hyperlink>
        </w:p>
        <w:p w:rsidR="001D7941" w:rsidRDefault="001D7941" w14:paraId="3432DC58" w14:textId="265CDE11">
          <w:pPr>
            <w:pStyle w:val="TDC2"/>
            <w:rPr>
              <w:rFonts w:asciiTheme="minorHAnsi" w:hAnsiTheme="minorHAnsi" w:eastAsiaTheme="minorEastAsia"/>
              <w:noProof/>
              <w:kern w:val="2"/>
              <w:sz w:val="24"/>
              <w:szCs w:val="24"/>
              <w:lang w:eastAsia="es-CL"/>
              <w14:ligatures w14:val="standardContextual"/>
            </w:rPr>
          </w:pPr>
          <w:hyperlink w:history="1" w:anchor="_Toc189156948">
            <w:r w:rsidRPr="00C72DC8">
              <w:rPr>
                <w:rStyle w:val="Hipervnculo"/>
                <w:noProof/>
                <w:lang w:val="es-ES"/>
              </w:rPr>
              <w:t>4.7.12</w:t>
            </w:r>
            <w:r>
              <w:rPr>
                <w:rFonts w:asciiTheme="minorHAnsi" w:hAnsiTheme="minorHAnsi" w:eastAsiaTheme="minorEastAsia"/>
                <w:noProof/>
                <w:kern w:val="2"/>
                <w:sz w:val="24"/>
                <w:szCs w:val="24"/>
                <w:lang w:eastAsia="es-CL"/>
                <w14:ligatures w14:val="standardContextual"/>
              </w:rPr>
              <w:tab/>
            </w:r>
            <w:r w:rsidRPr="00C72DC8">
              <w:rPr>
                <w:rStyle w:val="Hipervnculo"/>
                <w:noProof/>
              </w:rPr>
              <w:t>CANALIZACIONES ELÉCTRICAS</w:t>
            </w:r>
            <w:r>
              <w:rPr>
                <w:noProof/>
                <w:webHidden/>
              </w:rPr>
              <w:tab/>
            </w:r>
            <w:r>
              <w:rPr>
                <w:noProof/>
                <w:webHidden/>
              </w:rPr>
              <w:fldChar w:fldCharType="begin"/>
            </w:r>
            <w:r>
              <w:rPr>
                <w:noProof/>
                <w:webHidden/>
              </w:rPr>
              <w:instrText xml:space="preserve"> PAGEREF _Toc189156948 \h </w:instrText>
            </w:r>
            <w:r>
              <w:rPr>
                <w:noProof/>
                <w:webHidden/>
              </w:rPr>
            </w:r>
            <w:r>
              <w:rPr>
                <w:noProof/>
                <w:webHidden/>
              </w:rPr>
              <w:fldChar w:fldCharType="separate"/>
            </w:r>
            <w:r w:rsidR="00073DFD">
              <w:rPr>
                <w:noProof/>
                <w:webHidden/>
              </w:rPr>
              <w:t>18</w:t>
            </w:r>
            <w:r>
              <w:rPr>
                <w:noProof/>
                <w:webHidden/>
              </w:rPr>
              <w:fldChar w:fldCharType="end"/>
            </w:r>
          </w:hyperlink>
        </w:p>
        <w:p w:rsidR="001D7941" w:rsidRDefault="001D7941" w14:paraId="1E3BF702" w14:textId="053E794F">
          <w:pPr>
            <w:pStyle w:val="TDC3"/>
            <w:rPr>
              <w:rFonts w:asciiTheme="minorHAnsi" w:hAnsiTheme="minorHAnsi" w:eastAsiaTheme="minorEastAsia"/>
              <w:noProof/>
              <w:kern w:val="2"/>
              <w:sz w:val="24"/>
              <w:szCs w:val="24"/>
              <w:lang w:eastAsia="es-CL"/>
              <w14:ligatures w14:val="standardContextual"/>
            </w:rPr>
          </w:pPr>
          <w:hyperlink w:history="1" w:anchor="_Toc189156949">
            <w:r w:rsidRPr="00C72DC8">
              <w:rPr>
                <w:rStyle w:val="Hipervnculo"/>
                <w:noProof/>
              </w:rPr>
              <w:t>4.7.12.1</w:t>
            </w:r>
            <w:r>
              <w:rPr>
                <w:rFonts w:asciiTheme="minorHAnsi" w:hAnsiTheme="minorHAnsi" w:eastAsiaTheme="minorEastAsia"/>
                <w:noProof/>
                <w:kern w:val="2"/>
                <w:sz w:val="24"/>
                <w:szCs w:val="24"/>
                <w:lang w:eastAsia="es-CL"/>
                <w14:ligatures w14:val="standardContextual"/>
              </w:rPr>
              <w:tab/>
            </w:r>
            <w:r w:rsidRPr="00C72DC8">
              <w:rPr>
                <w:rStyle w:val="Hipervnculo"/>
                <w:noProof/>
              </w:rPr>
              <w:t>DISEÑO GENERAL DE CANALIZACIONES</w:t>
            </w:r>
            <w:r>
              <w:rPr>
                <w:noProof/>
                <w:webHidden/>
              </w:rPr>
              <w:tab/>
            </w:r>
            <w:r>
              <w:rPr>
                <w:noProof/>
                <w:webHidden/>
              </w:rPr>
              <w:fldChar w:fldCharType="begin"/>
            </w:r>
            <w:r>
              <w:rPr>
                <w:noProof/>
                <w:webHidden/>
              </w:rPr>
              <w:instrText xml:space="preserve"> PAGEREF _Toc189156949 \h </w:instrText>
            </w:r>
            <w:r>
              <w:rPr>
                <w:noProof/>
                <w:webHidden/>
              </w:rPr>
            </w:r>
            <w:r>
              <w:rPr>
                <w:noProof/>
                <w:webHidden/>
              </w:rPr>
              <w:fldChar w:fldCharType="separate"/>
            </w:r>
            <w:r w:rsidR="00073DFD">
              <w:rPr>
                <w:noProof/>
                <w:webHidden/>
              </w:rPr>
              <w:t>18</w:t>
            </w:r>
            <w:r>
              <w:rPr>
                <w:noProof/>
                <w:webHidden/>
              </w:rPr>
              <w:fldChar w:fldCharType="end"/>
            </w:r>
          </w:hyperlink>
        </w:p>
        <w:p w:rsidR="001D7941" w:rsidRDefault="001D7941" w14:paraId="7D7FD5CC" w14:textId="19F30902">
          <w:pPr>
            <w:pStyle w:val="TDC4"/>
            <w:rPr>
              <w:rFonts w:asciiTheme="minorHAnsi" w:hAnsiTheme="minorHAnsi" w:eastAsiaTheme="minorEastAsia"/>
              <w:noProof/>
              <w:kern w:val="2"/>
              <w:sz w:val="24"/>
              <w:szCs w:val="24"/>
              <w:lang w:eastAsia="es-CL"/>
              <w14:ligatures w14:val="standardContextual"/>
            </w:rPr>
          </w:pPr>
          <w:hyperlink w:history="1" w:anchor="_Toc189156950">
            <w:r w:rsidRPr="00C72DC8">
              <w:rPr>
                <w:rStyle w:val="Hipervnculo"/>
                <w:noProof/>
              </w:rPr>
              <w:t>4.7.12.1.1</w:t>
            </w:r>
            <w:r>
              <w:rPr>
                <w:rFonts w:asciiTheme="minorHAnsi" w:hAnsiTheme="minorHAnsi" w:eastAsiaTheme="minorEastAsia"/>
                <w:noProof/>
                <w:kern w:val="2"/>
                <w:sz w:val="24"/>
                <w:szCs w:val="24"/>
                <w:lang w:eastAsia="es-CL"/>
                <w14:ligatures w14:val="standardContextual"/>
              </w:rPr>
              <w:tab/>
            </w:r>
            <w:r w:rsidRPr="00C72DC8">
              <w:rPr>
                <w:rStyle w:val="Hipervnculo"/>
                <w:noProof/>
              </w:rPr>
              <w:t>Canalizaciones Exteriores.</w:t>
            </w:r>
            <w:r>
              <w:rPr>
                <w:noProof/>
                <w:webHidden/>
              </w:rPr>
              <w:tab/>
            </w:r>
            <w:r>
              <w:rPr>
                <w:noProof/>
                <w:webHidden/>
              </w:rPr>
              <w:fldChar w:fldCharType="begin"/>
            </w:r>
            <w:r>
              <w:rPr>
                <w:noProof/>
                <w:webHidden/>
              </w:rPr>
              <w:instrText xml:space="preserve"> PAGEREF _Toc189156950 \h </w:instrText>
            </w:r>
            <w:r>
              <w:rPr>
                <w:noProof/>
                <w:webHidden/>
              </w:rPr>
            </w:r>
            <w:r>
              <w:rPr>
                <w:noProof/>
                <w:webHidden/>
              </w:rPr>
              <w:fldChar w:fldCharType="separate"/>
            </w:r>
            <w:r w:rsidR="00073DFD">
              <w:rPr>
                <w:noProof/>
                <w:webHidden/>
              </w:rPr>
              <w:t>18</w:t>
            </w:r>
            <w:r>
              <w:rPr>
                <w:noProof/>
                <w:webHidden/>
              </w:rPr>
              <w:fldChar w:fldCharType="end"/>
            </w:r>
          </w:hyperlink>
        </w:p>
        <w:p w:rsidR="001D7941" w:rsidRDefault="001D7941" w14:paraId="2C39FDA7" w14:textId="62B49D02">
          <w:pPr>
            <w:pStyle w:val="TDC4"/>
            <w:rPr>
              <w:rFonts w:asciiTheme="minorHAnsi" w:hAnsiTheme="minorHAnsi" w:eastAsiaTheme="minorEastAsia"/>
              <w:noProof/>
              <w:kern w:val="2"/>
              <w:sz w:val="24"/>
              <w:szCs w:val="24"/>
              <w:lang w:eastAsia="es-CL"/>
              <w14:ligatures w14:val="standardContextual"/>
            </w:rPr>
          </w:pPr>
          <w:hyperlink w:history="1" w:anchor="_Toc189156951">
            <w:r w:rsidRPr="00C72DC8">
              <w:rPr>
                <w:rStyle w:val="Hipervnculo"/>
                <w:noProof/>
              </w:rPr>
              <w:t>4.7.12.1.2</w:t>
            </w:r>
            <w:r>
              <w:rPr>
                <w:rFonts w:asciiTheme="minorHAnsi" w:hAnsiTheme="minorHAnsi" w:eastAsiaTheme="minorEastAsia"/>
                <w:noProof/>
                <w:kern w:val="2"/>
                <w:sz w:val="24"/>
                <w:szCs w:val="24"/>
                <w:lang w:eastAsia="es-CL"/>
                <w14:ligatures w14:val="standardContextual"/>
              </w:rPr>
              <w:tab/>
            </w:r>
            <w:r w:rsidRPr="00C72DC8">
              <w:rPr>
                <w:rStyle w:val="Hipervnculo"/>
                <w:noProof/>
              </w:rPr>
              <w:t>Canaletas Interiores.</w:t>
            </w:r>
            <w:r>
              <w:rPr>
                <w:noProof/>
                <w:webHidden/>
              </w:rPr>
              <w:tab/>
            </w:r>
            <w:r>
              <w:rPr>
                <w:noProof/>
                <w:webHidden/>
              </w:rPr>
              <w:fldChar w:fldCharType="begin"/>
            </w:r>
            <w:r>
              <w:rPr>
                <w:noProof/>
                <w:webHidden/>
              </w:rPr>
              <w:instrText xml:space="preserve"> PAGEREF _Toc189156951 \h </w:instrText>
            </w:r>
            <w:r>
              <w:rPr>
                <w:noProof/>
                <w:webHidden/>
              </w:rPr>
            </w:r>
            <w:r>
              <w:rPr>
                <w:noProof/>
                <w:webHidden/>
              </w:rPr>
              <w:fldChar w:fldCharType="separate"/>
            </w:r>
            <w:r w:rsidR="00073DFD">
              <w:rPr>
                <w:noProof/>
                <w:webHidden/>
              </w:rPr>
              <w:t>20</w:t>
            </w:r>
            <w:r>
              <w:rPr>
                <w:noProof/>
                <w:webHidden/>
              </w:rPr>
              <w:fldChar w:fldCharType="end"/>
            </w:r>
          </w:hyperlink>
        </w:p>
        <w:p w:rsidR="001D7941" w:rsidRDefault="001D7941" w14:paraId="47C4C3F6" w14:textId="5EA44F91">
          <w:pPr>
            <w:pStyle w:val="TDC3"/>
            <w:rPr>
              <w:rFonts w:asciiTheme="minorHAnsi" w:hAnsiTheme="minorHAnsi" w:eastAsiaTheme="minorEastAsia"/>
              <w:noProof/>
              <w:kern w:val="2"/>
              <w:sz w:val="24"/>
              <w:szCs w:val="24"/>
              <w:lang w:eastAsia="es-CL"/>
              <w14:ligatures w14:val="standardContextual"/>
            </w:rPr>
          </w:pPr>
          <w:hyperlink w:history="1" w:anchor="_Toc189156952">
            <w:r w:rsidRPr="00C72DC8">
              <w:rPr>
                <w:rStyle w:val="Hipervnculo"/>
                <w:noProof/>
              </w:rPr>
              <w:t>4.7.12.2</w:t>
            </w:r>
            <w:r>
              <w:rPr>
                <w:rFonts w:asciiTheme="minorHAnsi" w:hAnsiTheme="minorHAnsi" w:eastAsiaTheme="minorEastAsia"/>
                <w:noProof/>
                <w:kern w:val="2"/>
                <w:sz w:val="24"/>
                <w:szCs w:val="24"/>
                <w:lang w:eastAsia="es-CL"/>
                <w14:ligatures w14:val="standardContextual"/>
              </w:rPr>
              <w:tab/>
            </w:r>
            <w:r w:rsidRPr="00C72DC8">
              <w:rPr>
                <w:rStyle w:val="Hipervnculo"/>
                <w:noProof/>
              </w:rPr>
              <w:t>CÁMARAS DE INSPECCIÓN.</w:t>
            </w:r>
            <w:r>
              <w:rPr>
                <w:noProof/>
                <w:webHidden/>
              </w:rPr>
              <w:tab/>
            </w:r>
            <w:r>
              <w:rPr>
                <w:noProof/>
                <w:webHidden/>
              </w:rPr>
              <w:fldChar w:fldCharType="begin"/>
            </w:r>
            <w:r>
              <w:rPr>
                <w:noProof/>
                <w:webHidden/>
              </w:rPr>
              <w:instrText xml:space="preserve"> PAGEREF _Toc189156952 \h </w:instrText>
            </w:r>
            <w:r>
              <w:rPr>
                <w:noProof/>
                <w:webHidden/>
              </w:rPr>
            </w:r>
            <w:r>
              <w:rPr>
                <w:noProof/>
                <w:webHidden/>
              </w:rPr>
              <w:fldChar w:fldCharType="separate"/>
            </w:r>
            <w:r w:rsidR="00073DFD">
              <w:rPr>
                <w:noProof/>
                <w:webHidden/>
              </w:rPr>
              <w:t>20</w:t>
            </w:r>
            <w:r>
              <w:rPr>
                <w:noProof/>
                <w:webHidden/>
              </w:rPr>
              <w:fldChar w:fldCharType="end"/>
            </w:r>
          </w:hyperlink>
        </w:p>
        <w:p w:rsidR="001D7941" w:rsidRDefault="001D7941" w14:paraId="629E9B77" w14:textId="2C10AA2C">
          <w:pPr>
            <w:pStyle w:val="TDC3"/>
            <w:rPr>
              <w:rFonts w:asciiTheme="minorHAnsi" w:hAnsiTheme="minorHAnsi" w:eastAsiaTheme="minorEastAsia"/>
              <w:noProof/>
              <w:kern w:val="2"/>
              <w:sz w:val="24"/>
              <w:szCs w:val="24"/>
              <w:lang w:eastAsia="es-CL"/>
              <w14:ligatures w14:val="standardContextual"/>
            </w:rPr>
          </w:pPr>
          <w:hyperlink w:history="1" w:anchor="_Toc189156953">
            <w:r w:rsidRPr="00C72DC8">
              <w:rPr>
                <w:rStyle w:val="Hipervnculo"/>
                <w:noProof/>
              </w:rPr>
              <w:t>4.7.12.3</w:t>
            </w:r>
            <w:r>
              <w:rPr>
                <w:rFonts w:asciiTheme="minorHAnsi" w:hAnsiTheme="minorHAnsi" w:eastAsiaTheme="minorEastAsia"/>
                <w:noProof/>
                <w:kern w:val="2"/>
                <w:sz w:val="24"/>
                <w:szCs w:val="24"/>
                <w:lang w:eastAsia="es-CL"/>
                <w14:ligatures w14:val="standardContextual"/>
              </w:rPr>
              <w:tab/>
            </w:r>
            <w:r w:rsidRPr="00C72DC8">
              <w:rPr>
                <w:rStyle w:val="Hipervnculo"/>
                <w:noProof/>
              </w:rPr>
              <w:t>PUESTA A TIERRA DE LAS CANALIZACIONES</w:t>
            </w:r>
            <w:r>
              <w:rPr>
                <w:noProof/>
                <w:webHidden/>
              </w:rPr>
              <w:tab/>
            </w:r>
            <w:r>
              <w:rPr>
                <w:noProof/>
                <w:webHidden/>
              </w:rPr>
              <w:fldChar w:fldCharType="begin"/>
            </w:r>
            <w:r>
              <w:rPr>
                <w:noProof/>
                <w:webHidden/>
              </w:rPr>
              <w:instrText xml:space="preserve"> PAGEREF _Toc189156953 \h </w:instrText>
            </w:r>
            <w:r>
              <w:rPr>
                <w:noProof/>
                <w:webHidden/>
              </w:rPr>
            </w:r>
            <w:r>
              <w:rPr>
                <w:noProof/>
                <w:webHidden/>
              </w:rPr>
              <w:fldChar w:fldCharType="separate"/>
            </w:r>
            <w:r w:rsidR="00073DFD">
              <w:rPr>
                <w:noProof/>
                <w:webHidden/>
              </w:rPr>
              <w:t>20</w:t>
            </w:r>
            <w:r>
              <w:rPr>
                <w:noProof/>
                <w:webHidden/>
              </w:rPr>
              <w:fldChar w:fldCharType="end"/>
            </w:r>
          </w:hyperlink>
        </w:p>
        <w:p w:rsidR="001D7941" w:rsidRDefault="001D7941" w14:paraId="79BF2208" w14:textId="0D585CD5">
          <w:pPr>
            <w:pStyle w:val="TDC2"/>
            <w:rPr>
              <w:rFonts w:asciiTheme="minorHAnsi" w:hAnsiTheme="minorHAnsi" w:eastAsiaTheme="minorEastAsia"/>
              <w:noProof/>
              <w:kern w:val="2"/>
              <w:sz w:val="24"/>
              <w:szCs w:val="24"/>
              <w:lang w:eastAsia="es-CL"/>
              <w14:ligatures w14:val="standardContextual"/>
            </w:rPr>
          </w:pPr>
          <w:hyperlink w:history="1" w:anchor="_Toc189156954">
            <w:r w:rsidRPr="00C72DC8">
              <w:rPr>
                <w:rStyle w:val="Hipervnculo"/>
                <w:noProof/>
                <w:lang w:val="es-ES"/>
              </w:rPr>
              <w:t>4.7.13</w:t>
            </w:r>
            <w:r>
              <w:rPr>
                <w:rFonts w:asciiTheme="minorHAnsi" w:hAnsiTheme="minorHAnsi" w:eastAsiaTheme="minorEastAsia"/>
                <w:noProof/>
                <w:kern w:val="2"/>
                <w:sz w:val="24"/>
                <w:szCs w:val="24"/>
                <w:lang w:eastAsia="es-CL"/>
                <w14:ligatures w14:val="standardContextual"/>
              </w:rPr>
              <w:tab/>
            </w:r>
            <w:r w:rsidRPr="00C72DC8">
              <w:rPr>
                <w:rStyle w:val="Hipervnculo"/>
                <w:noProof/>
              </w:rPr>
              <w:t>MALLA DE PUESTA A TIERRA.</w:t>
            </w:r>
            <w:r>
              <w:rPr>
                <w:noProof/>
                <w:webHidden/>
              </w:rPr>
              <w:tab/>
            </w:r>
            <w:r>
              <w:rPr>
                <w:noProof/>
                <w:webHidden/>
              </w:rPr>
              <w:fldChar w:fldCharType="begin"/>
            </w:r>
            <w:r>
              <w:rPr>
                <w:noProof/>
                <w:webHidden/>
              </w:rPr>
              <w:instrText xml:space="preserve"> PAGEREF _Toc189156954 \h </w:instrText>
            </w:r>
            <w:r>
              <w:rPr>
                <w:noProof/>
                <w:webHidden/>
              </w:rPr>
            </w:r>
            <w:r>
              <w:rPr>
                <w:noProof/>
                <w:webHidden/>
              </w:rPr>
              <w:fldChar w:fldCharType="separate"/>
            </w:r>
            <w:r w:rsidR="00073DFD">
              <w:rPr>
                <w:noProof/>
                <w:webHidden/>
              </w:rPr>
              <w:t>21</w:t>
            </w:r>
            <w:r>
              <w:rPr>
                <w:noProof/>
                <w:webHidden/>
              </w:rPr>
              <w:fldChar w:fldCharType="end"/>
            </w:r>
          </w:hyperlink>
        </w:p>
        <w:p w:rsidR="001D7941" w:rsidRDefault="001D7941" w14:paraId="34898C23" w14:textId="74F23BEB">
          <w:pPr>
            <w:pStyle w:val="TDC3"/>
            <w:rPr>
              <w:rFonts w:asciiTheme="minorHAnsi" w:hAnsiTheme="minorHAnsi" w:eastAsiaTheme="minorEastAsia"/>
              <w:noProof/>
              <w:kern w:val="2"/>
              <w:sz w:val="24"/>
              <w:szCs w:val="24"/>
              <w:lang w:eastAsia="es-CL"/>
              <w14:ligatures w14:val="standardContextual"/>
            </w:rPr>
          </w:pPr>
          <w:hyperlink w:history="1" w:anchor="_Toc189156955">
            <w:r w:rsidRPr="00C72DC8">
              <w:rPr>
                <w:rStyle w:val="Hipervnculo"/>
                <w:noProof/>
              </w:rPr>
              <w:t>4.7.13.1</w:t>
            </w:r>
            <w:r>
              <w:rPr>
                <w:rFonts w:asciiTheme="minorHAnsi" w:hAnsiTheme="minorHAnsi" w:eastAsiaTheme="minorEastAsia"/>
                <w:noProof/>
                <w:kern w:val="2"/>
                <w:sz w:val="24"/>
                <w:szCs w:val="24"/>
                <w:lang w:eastAsia="es-CL"/>
                <w14:ligatures w14:val="standardContextual"/>
              </w:rPr>
              <w:tab/>
            </w:r>
            <w:r w:rsidRPr="00C72DC8">
              <w:rPr>
                <w:rStyle w:val="Hipervnculo"/>
                <w:noProof/>
              </w:rPr>
              <w:t>MALLA DE PUESTA A TIERRA SUBTERRÁNEA</w:t>
            </w:r>
            <w:r>
              <w:rPr>
                <w:noProof/>
                <w:webHidden/>
              </w:rPr>
              <w:tab/>
            </w:r>
            <w:r>
              <w:rPr>
                <w:noProof/>
                <w:webHidden/>
              </w:rPr>
              <w:fldChar w:fldCharType="begin"/>
            </w:r>
            <w:r>
              <w:rPr>
                <w:noProof/>
                <w:webHidden/>
              </w:rPr>
              <w:instrText xml:space="preserve"> PAGEREF _Toc189156955 \h </w:instrText>
            </w:r>
            <w:r>
              <w:rPr>
                <w:noProof/>
                <w:webHidden/>
              </w:rPr>
            </w:r>
            <w:r>
              <w:rPr>
                <w:noProof/>
                <w:webHidden/>
              </w:rPr>
              <w:fldChar w:fldCharType="separate"/>
            </w:r>
            <w:r w:rsidR="00073DFD">
              <w:rPr>
                <w:noProof/>
                <w:webHidden/>
              </w:rPr>
              <w:t>21</w:t>
            </w:r>
            <w:r>
              <w:rPr>
                <w:noProof/>
                <w:webHidden/>
              </w:rPr>
              <w:fldChar w:fldCharType="end"/>
            </w:r>
          </w:hyperlink>
        </w:p>
        <w:p w:rsidR="001D7941" w:rsidRDefault="001D7941" w14:paraId="1BD1DEAD" w14:textId="4C46188D">
          <w:pPr>
            <w:pStyle w:val="TDC3"/>
            <w:rPr>
              <w:rFonts w:asciiTheme="minorHAnsi" w:hAnsiTheme="minorHAnsi" w:eastAsiaTheme="minorEastAsia"/>
              <w:noProof/>
              <w:kern w:val="2"/>
              <w:sz w:val="24"/>
              <w:szCs w:val="24"/>
              <w:lang w:eastAsia="es-CL"/>
              <w14:ligatures w14:val="standardContextual"/>
            </w:rPr>
          </w:pPr>
          <w:hyperlink w:history="1" w:anchor="_Toc189156956">
            <w:r w:rsidRPr="00C72DC8">
              <w:rPr>
                <w:rStyle w:val="Hipervnculo"/>
                <w:noProof/>
              </w:rPr>
              <w:t>4.7.13.2</w:t>
            </w:r>
            <w:r>
              <w:rPr>
                <w:rFonts w:asciiTheme="minorHAnsi" w:hAnsiTheme="minorHAnsi" w:eastAsiaTheme="minorEastAsia"/>
                <w:noProof/>
                <w:kern w:val="2"/>
                <w:sz w:val="24"/>
                <w:szCs w:val="24"/>
                <w:lang w:eastAsia="es-CL"/>
                <w14:ligatures w14:val="standardContextual"/>
              </w:rPr>
              <w:tab/>
            </w:r>
            <w:r w:rsidRPr="00C72DC8">
              <w:rPr>
                <w:rStyle w:val="Hipervnculo"/>
                <w:noProof/>
              </w:rPr>
              <w:t>MALLA DE PUESTA A TIERRA AÉREA</w:t>
            </w:r>
            <w:r>
              <w:rPr>
                <w:noProof/>
                <w:webHidden/>
              </w:rPr>
              <w:tab/>
            </w:r>
            <w:r>
              <w:rPr>
                <w:noProof/>
                <w:webHidden/>
              </w:rPr>
              <w:fldChar w:fldCharType="begin"/>
            </w:r>
            <w:r>
              <w:rPr>
                <w:noProof/>
                <w:webHidden/>
              </w:rPr>
              <w:instrText xml:space="preserve"> PAGEREF _Toc189156956 \h </w:instrText>
            </w:r>
            <w:r>
              <w:rPr>
                <w:noProof/>
                <w:webHidden/>
              </w:rPr>
            </w:r>
            <w:r>
              <w:rPr>
                <w:noProof/>
                <w:webHidden/>
              </w:rPr>
              <w:fldChar w:fldCharType="separate"/>
            </w:r>
            <w:r w:rsidR="00073DFD">
              <w:rPr>
                <w:noProof/>
                <w:webHidden/>
              </w:rPr>
              <w:t>22</w:t>
            </w:r>
            <w:r>
              <w:rPr>
                <w:noProof/>
                <w:webHidden/>
              </w:rPr>
              <w:fldChar w:fldCharType="end"/>
            </w:r>
          </w:hyperlink>
        </w:p>
        <w:p w:rsidR="001D7941" w:rsidRDefault="001D7941" w14:paraId="5D586305" w14:textId="0D9810E9">
          <w:pPr>
            <w:pStyle w:val="TDC2"/>
            <w:rPr>
              <w:rFonts w:asciiTheme="minorHAnsi" w:hAnsiTheme="minorHAnsi" w:eastAsiaTheme="minorEastAsia"/>
              <w:noProof/>
              <w:kern w:val="2"/>
              <w:sz w:val="24"/>
              <w:szCs w:val="24"/>
              <w:lang w:eastAsia="es-CL"/>
              <w14:ligatures w14:val="standardContextual"/>
            </w:rPr>
          </w:pPr>
          <w:hyperlink w:history="1" w:anchor="_Toc189156957">
            <w:r w:rsidRPr="00C72DC8">
              <w:rPr>
                <w:rStyle w:val="Hipervnculo"/>
                <w:noProof/>
                <w:lang w:val="es-ES"/>
              </w:rPr>
              <w:t>4.7.14</w:t>
            </w:r>
            <w:r>
              <w:rPr>
                <w:rFonts w:asciiTheme="minorHAnsi" w:hAnsiTheme="minorHAnsi" w:eastAsiaTheme="minorEastAsia"/>
                <w:noProof/>
                <w:kern w:val="2"/>
                <w:sz w:val="24"/>
                <w:szCs w:val="24"/>
                <w:lang w:eastAsia="es-CL"/>
                <w14:ligatures w14:val="standardContextual"/>
              </w:rPr>
              <w:tab/>
            </w:r>
            <w:r w:rsidRPr="00C72DC8">
              <w:rPr>
                <w:rStyle w:val="Hipervnculo"/>
                <w:noProof/>
              </w:rPr>
              <w:t>INSTALACIONES ELÉCTRICAS DE BAJA TENSIÓN</w:t>
            </w:r>
            <w:r>
              <w:rPr>
                <w:noProof/>
                <w:webHidden/>
              </w:rPr>
              <w:tab/>
            </w:r>
            <w:r>
              <w:rPr>
                <w:noProof/>
                <w:webHidden/>
              </w:rPr>
              <w:fldChar w:fldCharType="begin"/>
            </w:r>
            <w:r>
              <w:rPr>
                <w:noProof/>
                <w:webHidden/>
              </w:rPr>
              <w:instrText xml:space="preserve"> PAGEREF _Toc189156957 \h </w:instrText>
            </w:r>
            <w:r>
              <w:rPr>
                <w:noProof/>
                <w:webHidden/>
              </w:rPr>
            </w:r>
            <w:r>
              <w:rPr>
                <w:noProof/>
                <w:webHidden/>
              </w:rPr>
              <w:fldChar w:fldCharType="separate"/>
            </w:r>
            <w:r w:rsidR="00073DFD">
              <w:rPr>
                <w:noProof/>
                <w:webHidden/>
              </w:rPr>
              <w:t>22</w:t>
            </w:r>
            <w:r>
              <w:rPr>
                <w:noProof/>
                <w:webHidden/>
              </w:rPr>
              <w:fldChar w:fldCharType="end"/>
            </w:r>
          </w:hyperlink>
        </w:p>
        <w:p w:rsidR="001D7941" w:rsidRDefault="001D7941" w14:paraId="22DB9E4B" w14:textId="6B5A2033">
          <w:pPr>
            <w:pStyle w:val="TDC3"/>
            <w:rPr>
              <w:rFonts w:asciiTheme="minorHAnsi" w:hAnsiTheme="minorHAnsi" w:eastAsiaTheme="minorEastAsia"/>
              <w:noProof/>
              <w:kern w:val="2"/>
              <w:sz w:val="24"/>
              <w:szCs w:val="24"/>
              <w:lang w:eastAsia="es-CL"/>
              <w14:ligatures w14:val="standardContextual"/>
            </w:rPr>
          </w:pPr>
          <w:hyperlink w:history="1" w:anchor="_Toc189156958">
            <w:r w:rsidRPr="00C72DC8">
              <w:rPr>
                <w:rStyle w:val="Hipervnculo"/>
                <w:noProof/>
              </w:rPr>
              <w:t>4.7.14.1</w:t>
            </w:r>
            <w:r>
              <w:rPr>
                <w:rFonts w:asciiTheme="minorHAnsi" w:hAnsiTheme="minorHAnsi" w:eastAsiaTheme="minorEastAsia"/>
                <w:noProof/>
                <w:kern w:val="2"/>
                <w:sz w:val="24"/>
                <w:szCs w:val="24"/>
                <w:lang w:eastAsia="es-CL"/>
                <w14:ligatures w14:val="standardContextual"/>
              </w:rPr>
              <w:tab/>
            </w:r>
            <w:r w:rsidRPr="00C72DC8">
              <w:rPr>
                <w:rStyle w:val="Hipervnculo"/>
                <w:noProof/>
              </w:rPr>
              <w:t>TENSIONES NORMALES</w:t>
            </w:r>
            <w:r>
              <w:rPr>
                <w:noProof/>
                <w:webHidden/>
              </w:rPr>
              <w:tab/>
            </w:r>
            <w:r>
              <w:rPr>
                <w:noProof/>
                <w:webHidden/>
              </w:rPr>
              <w:fldChar w:fldCharType="begin"/>
            </w:r>
            <w:r>
              <w:rPr>
                <w:noProof/>
                <w:webHidden/>
              </w:rPr>
              <w:instrText xml:space="preserve"> PAGEREF _Toc189156958 \h </w:instrText>
            </w:r>
            <w:r>
              <w:rPr>
                <w:noProof/>
                <w:webHidden/>
              </w:rPr>
            </w:r>
            <w:r>
              <w:rPr>
                <w:noProof/>
                <w:webHidden/>
              </w:rPr>
              <w:fldChar w:fldCharType="separate"/>
            </w:r>
            <w:r w:rsidR="00073DFD">
              <w:rPr>
                <w:noProof/>
                <w:webHidden/>
              </w:rPr>
              <w:t>22</w:t>
            </w:r>
            <w:r>
              <w:rPr>
                <w:noProof/>
                <w:webHidden/>
              </w:rPr>
              <w:fldChar w:fldCharType="end"/>
            </w:r>
          </w:hyperlink>
        </w:p>
        <w:p w:rsidR="001D7941" w:rsidRDefault="001D7941" w14:paraId="5E54772A" w14:textId="355AEBFF">
          <w:pPr>
            <w:pStyle w:val="TDC3"/>
            <w:rPr>
              <w:rFonts w:asciiTheme="minorHAnsi" w:hAnsiTheme="minorHAnsi" w:eastAsiaTheme="minorEastAsia"/>
              <w:noProof/>
              <w:kern w:val="2"/>
              <w:sz w:val="24"/>
              <w:szCs w:val="24"/>
              <w:lang w:eastAsia="es-CL"/>
              <w14:ligatures w14:val="standardContextual"/>
            </w:rPr>
          </w:pPr>
          <w:hyperlink w:history="1" w:anchor="_Toc189156959">
            <w:r w:rsidRPr="00C72DC8">
              <w:rPr>
                <w:rStyle w:val="Hipervnculo"/>
                <w:noProof/>
              </w:rPr>
              <w:t>4.7.14.2</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SISTEMAS PARA SERVICIOS AUXILIARES.</w:t>
            </w:r>
            <w:r>
              <w:rPr>
                <w:noProof/>
                <w:webHidden/>
              </w:rPr>
              <w:tab/>
            </w:r>
            <w:r>
              <w:rPr>
                <w:noProof/>
                <w:webHidden/>
              </w:rPr>
              <w:fldChar w:fldCharType="begin"/>
            </w:r>
            <w:r>
              <w:rPr>
                <w:noProof/>
                <w:webHidden/>
              </w:rPr>
              <w:instrText xml:space="preserve"> PAGEREF _Toc189156959 \h </w:instrText>
            </w:r>
            <w:r>
              <w:rPr>
                <w:noProof/>
                <w:webHidden/>
              </w:rPr>
            </w:r>
            <w:r>
              <w:rPr>
                <w:noProof/>
                <w:webHidden/>
              </w:rPr>
              <w:fldChar w:fldCharType="separate"/>
            </w:r>
            <w:r w:rsidR="00073DFD">
              <w:rPr>
                <w:noProof/>
                <w:webHidden/>
              </w:rPr>
              <w:t>22</w:t>
            </w:r>
            <w:r>
              <w:rPr>
                <w:noProof/>
                <w:webHidden/>
              </w:rPr>
              <w:fldChar w:fldCharType="end"/>
            </w:r>
          </w:hyperlink>
        </w:p>
        <w:p w:rsidR="001D7941" w:rsidRDefault="001D7941" w14:paraId="696C70E1" w14:textId="65F99A83">
          <w:pPr>
            <w:pStyle w:val="TDC4"/>
            <w:rPr>
              <w:rFonts w:asciiTheme="minorHAnsi" w:hAnsiTheme="minorHAnsi" w:eastAsiaTheme="minorEastAsia"/>
              <w:noProof/>
              <w:kern w:val="2"/>
              <w:sz w:val="24"/>
              <w:szCs w:val="24"/>
              <w:lang w:eastAsia="es-CL"/>
              <w14:ligatures w14:val="standardContextual"/>
            </w:rPr>
          </w:pPr>
          <w:hyperlink w:history="1" w:anchor="_Toc189156960">
            <w:r w:rsidRPr="00C72DC8">
              <w:rPr>
                <w:rStyle w:val="Hipervnculo"/>
                <w:noProof/>
              </w:rPr>
              <w:t>4.7.14.2.1</w:t>
            </w:r>
            <w:r>
              <w:rPr>
                <w:rFonts w:asciiTheme="minorHAnsi" w:hAnsiTheme="minorHAnsi" w:eastAsiaTheme="minorEastAsia"/>
                <w:noProof/>
                <w:kern w:val="2"/>
                <w:sz w:val="24"/>
                <w:szCs w:val="24"/>
                <w:lang w:eastAsia="es-CL"/>
                <w14:ligatures w14:val="standardContextual"/>
              </w:rPr>
              <w:tab/>
            </w:r>
            <w:r w:rsidRPr="00C72DC8">
              <w:rPr>
                <w:rStyle w:val="Hipervnculo"/>
                <w:noProof/>
              </w:rPr>
              <w:t>Diseño de los servicios auxiliares de corriente alterna</w:t>
            </w:r>
            <w:r>
              <w:rPr>
                <w:noProof/>
                <w:webHidden/>
              </w:rPr>
              <w:tab/>
            </w:r>
            <w:r>
              <w:rPr>
                <w:noProof/>
                <w:webHidden/>
              </w:rPr>
              <w:fldChar w:fldCharType="begin"/>
            </w:r>
            <w:r>
              <w:rPr>
                <w:noProof/>
                <w:webHidden/>
              </w:rPr>
              <w:instrText xml:space="preserve"> PAGEREF _Toc189156960 \h </w:instrText>
            </w:r>
            <w:r>
              <w:rPr>
                <w:noProof/>
                <w:webHidden/>
              </w:rPr>
            </w:r>
            <w:r>
              <w:rPr>
                <w:noProof/>
                <w:webHidden/>
              </w:rPr>
              <w:fldChar w:fldCharType="separate"/>
            </w:r>
            <w:r w:rsidR="00073DFD">
              <w:rPr>
                <w:noProof/>
                <w:webHidden/>
              </w:rPr>
              <w:t>22</w:t>
            </w:r>
            <w:r>
              <w:rPr>
                <w:noProof/>
                <w:webHidden/>
              </w:rPr>
              <w:fldChar w:fldCharType="end"/>
            </w:r>
          </w:hyperlink>
        </w:p>
        <w:p w:rsidR="001D7941" w:rsidRDefault="001D7941" w14:paraId="003353CA" w14:textId="0A78315B">
          <w:pPr>
            <w:pStyle w:val="TDC4"/>
            <w:rPr>
              <w:rFonts w:asciiTheme="minorHAnsi" w:hAnsiTheme="minorHAnsi" w:eastAsiaTheme="minorEastAsia"/>
              <w:noProof/>
              <w:kern w:val="2"/>
              <w:sz w:val="24"/>
              <w:szCs w:val="24"/>
              <w:lang w:eastAsia="es-CL"/>
              <w14:ligatures w14:val="standardContextual"/>
            </w:rPr>
          </w:pPr>
          <w:hyperlink w:history="1" w:anchor="_Toc189156961">
            <w:r w:rsidRPr="00C72DC8">
              <w:rPr>
                <w:rStyle w:val="Hipervnculo"/>
                <w:noProof/>
              </w:rPr>
              <w:t>4.7.14.2.2</w:t>
            </w:r>
            <w:r>
              <w:rPr>
                <w:rFonts w:asciiTheme="minorHAnsi" w:hAnsiTheme="minorHAnsi" w:eastAsiaTheme="minorEastAsia"/>
                <w:noProof/>
                <w:kern w:val="2"/>
                <w:sz w:val="24"/>
                <w:szCs w:val="24"/>
                <w:lang w:eastAsia="es-CL"/>
                <w14:ligatures w14:val="standardContextual"/>
              </w:rPr>
              <w:tab/>
            </w:r>
            <w:r w:rsidRPr="00C72DC8">
              <w:rPr>
                <w:rStyle w:val="Hipervnculo"/>
                <w:noProof/>
              </w:rPr>
              <w:t>Diseño de los servicios auxiliares de corriente continua</w:t>
            </w:r>
            <w:r>
              <w:rPr>
                <w:noProof/>
                <w:webHidden/>
              </w:rPr>
              <w:tab/>
            </w:r>
            <w:r>
              <w:rPr>
                <w:noProof/>
                <w:webHidden/>
              </w:rPr>
              <w:fldChar w:fldCharType="begin"/>
            </w:r>
            <w:r>
              <w:rPr>
                <w:noProof/>
                <w:webHidden/>
              </w:rPr>
              <w:instrText xml:space="preserve"> PAGEREF _Toc189156961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4C221D03" w14:textId="5E756249">
          <w:pPr>
            <w:pStyle w:val="TDC2"/>
            <w:rPr>
              <w:rFonts w:asciiTheme="minorHAnsi" w:hAnsiTheme="minorHAnsi" w:eastAsiaTheme="minorEastAsia"/>
              <w:noProof/>
              <w:kern w:val="2"/>
              <w:sz w:val="24"/>
              <w:szCs w:val="24"/>
              <w:lang w:eastAsia="es-CL"/>
              <w14:ligatures w14:val="standardContextual"/>
            </w:rPr>
          </w:pPr>
          <w:hyperlink w:history="1" w:anchor="_Toc189156962">
            <w:r w:rsidRPr="00C72DC8">
              <w:rPr>
                <w:rStyle w:val="Hipervnculo"/>
                <w:noProof/>
                <w:lang w:val="es-ES"/>
              </w:rPr>
              <w:t>4.7.15</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SISTEMAS DE CONTROL</w:t>
            </w:r>
            <w:r>
              <w:rPr>
                <w:noProof/>
                <w:webHidden/>
              </w:rPr>
              <w:tab/>
            </w:r>
            <w:r>
              <w:rPr>
                <w:noProof/>
                <w:webHidden/>
              </w:rPr>
              <w:fldChar w:fldCharType="begin"/>
            </w:r>
            <w:r>
              <w:rPr>
                <w:noProof/>
                <w:webHidden/>
              </w:rPr>
              <w:instrText xml:space="preserve"> PAGEREF _Toc189156962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53BFD182" w14:textId="70EAB94B">
          <w:pPr>
            <w:pStyle w:val="TDC3"/>
            <w:rPr>
              <w:rFonts w:asciiTheme="minorHAnsi" w:hAnsiTheme="minorHAnsi" w:eastAsiaTheme="minorEastAsia"/>
              <w:noProof/>
              <w:kern w:val="2"/>
              <w:sz w:val="24"/>
              <w:szCs w:val="24"/>
              <w:lang w:eastAsia="es-CL"/>
              <w14:ligatures w14:val="standardContextual"/>
            </w:rPr>
          </w:pPr>
          <w:hyperlink w:history="1" w:anchor="_Toc189156963">
            <w:r w:rsidRPr="00C72DC8">
              <w:rPr>
                <w:rStyle w:val="Hipervnculo"/>
                <w:noProof/>
              </w:rPr>
              <w:t>4.7.15.1</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 DE CONTROL ELÉCTRICO</w:t>
            </w:r>
            <w:r>
              <w:rPr>
                <w:noProof/>
                <w:webHidden/>
              </w:rPr>
              <w:tab/>
            </w:r>
            <w:r>
              <w:rPr>
                <w:noProof/>
                <w:webHidden/>
              </w:rPr>
              <w:fldChar w:fldCharType="begin"/>
            </w:r>
            <w:r>
              <w:rPr>
                <w:noProof/>
                <w:webHidden/>
              </w:rPr>
              <w:instrText xml:space="preserve"> PAGEREF _Toc189156963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00D55327" w14:textId="01D565D4">
          <w:pPr>
            <w:pStyle w:val="TDC3"/>
            <w:rPr>
              <w:rFonts w:asciiTheme="minorHAnsi" w:hAnsiTheme="minorHAnsi" w:eastAsiaTheme="minorEastAsia"/>
              <w:noProof/>
              <w:kern w:val="2"/>
              <w:sz w:val="24"/>
              <w:szCs w:val="24"/>
              <w:lang w:eastAsia="es-CL"/>
              <w14:ligatures w14:val="standardContextual"/>
            </w:rPr>
          </w:pPr>
          <w:hyperlink w:history="1" w:anchor="_Toc189156964">
            <w:r w:rsidRPr="00C72DC8">
              <w:rPr>
                <w:rStyle w:val="Hipervnculo"/>
                <w:noProof/>
              </w:rPr>
              <w:t>4.7.15.2</w:t>
            </w:r>
            <w:r>
              <w:rPr>
                <w:rFonts w:asciiTheme="minorHAnsi" w:hAnsiTheme="minorHAnsi" w:eastAsiaTheme="minorEastAsia"/>
                <w:noProof/>
                <w:kern w:val="2"/>
                <w:sz w:val="24"/>
                <w:szCs w:val="24"/>
                <w:lang w:eastAsia="es-CL"/>
                <w14:ligatures w14:val="standardContextual"/>
              </w:rPr>
              <w:tab/>
            </w:r>
            <w:r w:rsidRPr="00C72DC8">
              <w:rPr>
                <w:rStyle w:val="Hipervnculo"/>
                <w:noProof/>
              </w:rPr>
              <w:t>DISEÑO GENERAL DE LAS INSTALACIONES DE CONTROL LOCAL</w:t>
            </w:r>
            <w:r>
              <w:rPr>
                <w:noProof/>
                <w:webHidden/>
              </w:rPr>
              <w:tab/>
            </w:r>
            <w:r>
              <w:rPr>
                <w:noProof/>
                <w:webHidden/>
              </w:rPr>
              <w:fldChar w:fldCharType="begin"/>
            </w:r>
            <w:r>
              <w:rPr>
                <w:noProof/>
                <w:webHidden/>
              </w:rPr>
              <w:instrText xml:space="preserve"> PAGEREF _Toc189156964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12E3BA5D" w14:textId="69127104">
          <w:pPr>
            <w:pStyle w:val="TDC4"/>
            <w:rPr>
              <w:rFonts w:asciiTheme="minorHAnsi" w:hAnsiTheme="minorHAnsi" w:eastAsiaTheme="minorEastAsia"/>
              <w:noProof/>
              <w:kern w:val="2"/>
              <w:sz w:val="24"/>
              <w:szCs w:val="24"/>
              <w:lang w:eastAsia="es-CL"/>
              <w14:ligatures w14:val="standardContextual"/>
            </w:rPr>
          </w:pPr>
          <w:hyperlink w:history="1" w:anchor="_Toc189156965">
            <w:r w:rsidRPr="00C72DC8">
              <w:rPr>
                <w:rStyle w:val="Hipervnculo"/>
                <w:noProof/>
              </w:rPr>
              <w:t>4.7.15.2.1</w:t>
            </w:r>
            <w:r>
              <w:rPr>
                <w:rFonts w:asciiTheme="minorHAnsi" w:hAnsiTheme="minorHAnsi" w:eastAsiaTheme="minorEastAsia"/>
                <w:noProof/>
                <w:kern w:val="2"/>
                <w:sz w:val="24"/>
                <w:szCs w:val="24"/>
                <w:lang w:eastAsia="es-CL"/>
                <w14:ligatures w14:val="standardContextual"/>
              </w:rPr>
              <w:tab/>
            </w:r>
            <w:r w:rsidRPr="00C72DC8">
              <w:rPr>
                <w:rStyle w:val="Hipervnculo"/>
                <w:noProof/>
              </w:rPr>
              <w:t>Redundancia de Circuitos y Equipos de Control</w:t>
            </w:r>
            <w:r>
              <w:rPr>
                <w:noProof/>
                <w:webHidden/>
              </w:rPr>
              <w:tab/>
            </w:r>
            <w:r>
              <w:rPr>
                <w:noProof/>
                <w:webHidden/>
              </w:rPr>
              <w:fldChar w:fldCharType="begin"/>
            </w:r>
            <w:r>
              <w:rPr>
                <w:noProof/>
                <w:webHidden/>
              </w:rPr>
              <w:instrText xml:space="preserve"> PAGEREF _Toc189156965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4571484B" w14:textId="5FB44CB4">
          <w:pPr>
            <w:pStyle w:val="TDC4"/>
            <w:rPr>
              <w:rFonts w:asciiTheme="minorHAnsi" w:hAnsiTheme="minorHAnsi" w:eastAsiaTheme="minorEastAsia"/>
              <w:noProof/>
              <w:kern w:val="2"/>
              <w:sz w:val="24"/>
              <w:szCs w:val="24"/>
              <w:lang w:eastAsia="es-CL"/>
              <w14:ligatures w14:val="standardContextual"/>
            </w:rPr>
          </w:pPr>
          <w:hyperlink w:history="1" w:anchor="_Toc189156966">
            <w:r w:rsidRPr="00C72DC8">
              <w:rPr>
                <w:rStyle w:val="Hipervnculo"/>
                <w:noProof/>
              </w:rPr>
              <w:t>4.7.15.2.2</w:t>
            </w:r>
            <w:r>
              <w:rPr>
                <w:rFonts w:asciiTheme="minorHAnsi" w:hAnsiTheme="minorHAnsi" w:eastAsiaTheme="minorEastAsia"/>
                <w:noProof/>
                <w:kern w:val="2"/>
                <w:sz w:val="24"/>
                <w:szCs w:val="24"/>
                <w:lang w:eastAsia="es-CL"/>
                <w14:ligatures w14:val="standardContextual"/>
              </w:rPr>
              <w:tab/>
            </w:r>
            <w:r w:rsidRPr="00C72DC8">
              <w:rPr>
                <w:rStyle w:val="Hipervnculo"/>
                <w:noProof/>
              </w:rPr>
              <w:t>Eliminación de Perturbaciones en los Circuitos</w:t>
            </w:r>
            <w:r>
              <w:rPr>
                <w:noProof/>
                <w:webHidden/>
              </w:rPr>
              <w:tab/>
            </w:r>
            <w:r>
              <w:rPr>
                <w:noProof/>
                <w:webHidden/>
              </w:rPr>
              <w:fldChar w:fldCharType="begin"/>
            </w:r>
            <w:r>
              <w:rPr>
                <w:noProof/>
                <w:webHidden/>
              </w:rPr>
              <w:instrText xml:space="preserve"> PAGEREF _Toc189156966 \h </w:instrText>
            </w:r>
            <w:r>
              <w:rPr>
                <w:noProof/>
                <w:webHidden/>
              </w:rPr>
            </w:r>
            <w:r>
              <w:rPr>
                <w:noProof/>
                <w:webHidden/>
              </w:rPr>
              <w:fldChar w:fldCharType="separate"/>
            </w:r>
            <w:r w:rsidR="00073DFD">
              <w:rPr>
                <w:noProof/>
                <w:webHidden/>
              </w:rPr>
              <w:t>23</w:t>
            </w:r>
            <w:r>
              <w:rPr>
                <w:noProof/>
                <w:webHidden/>
              </w:rPr>
              <w:fldChar w:fldCharType="end"/>
            </w:r>
          </w:hyperlink>
        </w:p>
        <w:p w:rsidR="001D7941" w:rsidRDefault="001D7941" w14:paraId="25EF47AB" w14:textId="5679BCE1">
          <w:pPr>
            <w:pStyle w:val="TDC4"/>
            <w:rPr>
              <w:rFonts w:asciiTheme="minorHAnsi" w:hAnsiTheme="minorHAnsi" w:eastAsiaTheme="minorEastAsia"/>
              <w:noProof/>
              <w:kern w:val="2"/>
              <w:sz w:val="24"/>
              <w:szCs w:val="24"/>
              <w:lang w:eastAsia="es-CL"/>
              <w14:ligatures w14:val="standardContextual"/>
            </w:rPr>
          </w:pPr>
          <w:hyperlink w:history="1" w:anchor="_Toc189156967">
            <w:r w:rsidRPr="00C72DC8">
              <w:rPr>
                <w:rStyle w:val="Hipervnculo"/>
                <w:noProof/>
              </w:rPr>
              <w:t>4.7.15.2.3</w:t>
            </w:r>
            <w:r>
              <w:rPr>
                <w:rFonts w:asciiTheme="minorHAnsi" w:hAnsiTheme="minorHAnsi" w:eastAsiaTheme="minorEastAsia"/>
                <w:noProof/>
                <w:kern w:val="2"/>
                <w:sz w:val="24"/>
                <w:szCs w:val="24"/>
                <w:lang w:eastAsia="es-CL"/>
                <w14:ligatures w14:val="standardContextual"/>
              </w:rPr>
              <w:tab/>
            </w:r>
            <w:r w:rsidRPr="00C72DC8">
              <w:rPr>
                <w:rStyle w:val="Hipervnculo"/>
                <w:noProof/>
              </w:rPr>
              <w:t>Fuentes de Alimentación</w:t>
            </w:r>
            <w:r>
              <w:rPr>
                <w:noProof/>
                <w:webHidden/>
              </w:rPr>
              <w:tab/>
            </w:r>
            <w:r>
              <w:rPr>
                <w:noProof/>
                <w:webHidden/>
              </w:rPr>
              <w:fldChar w:fldCharType="begin"/>
            </w:r>
            <w:r>
              <w:rPr>
                <w:noProof/>
                <w:webHidden/>
              </w:rPr>
              <w:instrText xml:space="preserve"> PAGEREF _Toc189156967 \h </w:instrText>
            </w:r>
            <w:r>
              <w:rPr>
                <w:noProof/>
                <w:webHidden/>
              </w:rPr>
            </w:r>
            <w:r>
              <w:rPr>
                <w:noProof/>
                <w:webHidden/>
              </w:rPr>
              <w:fldChar w:fldCharType="separate"/>
            </w:r>
            <w:r w:rsidR="00073DFD">
              <w:rPr>
                <w:noProof/>
                <w:webHidden/>
              </w:rPr>
              <w:t>24</w:t>
            </w:r>
            <w:r>
              <w:rPr>
                <w:noProof/>
                <w:webHidden/>
              </w:rPr>
              <w:fldChar w:fldCharType="end"/>
            </w:r>
          </w:hyperlink>
        </w:p>
        <w:p w:rsidR="001D7941" w:rsidRDefault="001D7941" w14:paraId="679D21D1" w14:textId="71979E88">
          <w:pPr>
            <w:pStyle w:val="TDC4"/>
            <w:rPr>
              <w:rFonts w:asciiTheme="minorHAnsi" w:hAnsiTheme="minorHAnsi" w:eastAsiaTheme="minorEastAsia"/>
              <w:noProof/>
              <w:kern w:val="2"/>
              <w:sz w:val="24"/>
              <w:szCs w:val="24"/>
              <w:lang w:eastAsia="es-CL"/>
              <w14:ligatures w14:val="standardContextual"/>
            </w:rPr>
          </w:pPr>
          <w:hyperlink w:history="1" w:anchor="_Toc189156968">
            <w:r w:rsidRPr="00C72DC8">
              <w:rPr>
                <w:rStyle w:val="Hipervnculo"/>
                <w:noProof/>
              </w:rPr>
              <w:t>4.7.15.2.4</w:t>
            </w:r>
            <w:r>
              <w:rPr>
                <w:rFonts w:asciiTheme="minorHAnsi" w:hAnsiTheme="minorHAnsi" w:eastAsiaTheme="minorEastAsia"/>
                <w:noProof/>
                <w:kern w:val="2"/>
                <w:sz w:val="24"/>
                <w:szCs w:val="24"/>
                <w:lang w:eastAsia="es-CL"/>
                <w14:ligatures w14:val="standardContextual"/>
              </w:rPr>
              <w:tab/>
            </w:r>
            <w:r w:rsidRPr="00C72DC8">
              <w:rPr>
                <w:rStyle w:val="Hipervnculo"/>
                <w:noProof/>
              </w:rPr>
              <w:t>Independencia de los Circuitos de Control</w:t>
            </w:r>
            <w:r>
              <w:rPr>
                <w:noProof/>
                <w:webHidden/>
              </w:rPr>
              <w:tab/>
            </w:r>
            <w:r>
              <w:rPr>
                <w:noProof/>
                <w:webHidden/>
              </w:rPr>
              <w:fldChar w:fldCharType="begin"/>
            </w:r>
            <w:r>
              <w:rPr>
                <w:noProof/>
                <w:webHidden/>
              </w:rPr>
              <w:instrText xml:space="preserve"> PAGEREF _Toc189156968 \h </w:instrText>
            </w:r>
            <w:r>
              <w:rPr>
                <w:noProof/>
                <w:webHidden/>
              </w:rPr>
            </w:r>
            <w:r>
              <w:rPr>
                <w:noProof/>
                <w:webHidden/>
              </w:rPr>
              <w:fldChar w:fldCharType="separate"/>
            </w:r>
            <w:r w:rsidR="00073DFD">
              <w:rPr>
                <w:noProof/>
                <w:webHidden/>
              </w:rPr>
              <w:t>24</w:t>
            </w:r>
            <w:r>
              <w:rPr>
                <w:noProof/>
                <w:webHidden/>
              </w:rPr>
              <w:fldChar w:fldCharType="end"/>
            </w:r>
          </w:hyperlink>
        </w:p>
        <w:p w:rsidR="001D7941" w:rsidRDefault="001D7941" w14:paraId="12273FB2" w14:textId="6D69B142">
          <w:pPr>
            <w:pStyle w:val="TDC4"/>
            <w:rPr>
              <w:rFonts w:asciiTheme="minorHAnsi" w:hAnsiTheme="minorHAnsi" w:eastAsiaTheme="minorEastAsia"/>
              <w:noProof/>
              <w:kern w:val="2"/>
              <w:sz w:val="24"/>
              <w:szCs w:val="24"/>
              <w:lang w:eastAsia="es-CL"/>
              <w14:ligatures w14:val="standardContextual"/>
            </w:rPr>
          </w:pPr>
          <w:hyperlink w:history="1" w:anchor="_Toc189156969">
            <w:r w:rsidRPr="00C72DC8">
              <w:rPr>
                <w:rStyle w:val="Hipervnculo"/>
                <w:noProof/>
              </w:rPr>
              <w:t>4.7.15.2.5</w:t>
            </w:r>
            <w:r>
              <w:rPr>
                <w:rFonts w:asciiTheme="minorHAnsi" w:hAnsiTheme="minorHAnsi" w:eastAsiaTheme="minorEastAsia"/>
                <w:noProof/>
                <w:kern w:val="2"/>
                <w:sz w:val="24"/>
                <w:szCs w:val="24"/>
                <w:lang w:eastAsia="es-CL"/>
                <w14:ligatures w14:val="standardContextual"/>
              </w:rPr>
              <w:tab/>
            </w:r>
            <w:r w:rsidRPr="00C72DC8">
              <w:rPr>
                <w:rStyle w:val="Hipervnculo"/>
                <w:noProof/>
              </w:rPr>
              <w:t>Previsiones para Alarmas y Señalizaciones</w:t>
            </w:r>
            <w:r>
              <w:rPr>
                <w:noProof/>
                <w:webHidden/>
              </w:rPr>
              <w:tab/>
            </w:r>
            <w:r>
              <w:rPr>
                <w:noProof/>
                <w:webHidden/>
              </w:rPr>
              <w:fldChar w:fldCharType="begin"/>
            </w:r>
            <w:r>
              <w:rPr>
                <w:noProof/>
                <w:webHidden/>
              </w:rPr>
              <w:instrText xml:space="preserve"> PAGEREF _Toc189156969 \h </w:instrText>
            </w:r>
            <w:r>
              <w:rPr>
                <w:noProof/>
                <w:webHidden/>
              </w:rPr>
            </w:r>
            <w:r>
              <w:rPr>
                <w:noProof/>
                <w:webHidden/>
              </w:rPr>
              <w:fldChar w:fldCharType="separate"/>
            </w:r>
            <w:r w:rsidR="00073DFD">
              <w:rPr>
                <w:noProof/>
                <w:webHidden/>
              </w:rPr>
              <w:t>24</w:t>
            </w:r>
            <w:r>
              <w:rPr>
                <w:noProof/>
                <w:webHidden/>
              </w:rPr>
              <w:fldChar w:fldCharType="end"/>
            </w:r>
          </w:hyperlink>
        </w:p>
        <w:p w:rsidR="001D7941" w:rsidRDefault="001D7941" w14:paraId="06C3514E" w14:textId="574FDE99">
          <w:pPr>
            <w:pStyle w:val="TDC4"/>
            <w:rPr>
              <w:rFonts w:asciiTheme="minorHAnsi" w:hAnsiTheme="minorHAnsi" w:eastAsiaTheme="minorEastAsia"/>
              <w:noProof/>
              <w:kern w:val="2"/>
              <w:sz w:val="24"/>
              <w:szCs w:val="24"/>
              <w:lang w:eastAsia="es-CL"/>
              <w14:ligatures w14:val="standardContextual"/>
            </w:rPr>
          </w:pPr>
          <w:hyperlink w:history="1" w:anchor="_Toc189156970">
            <w:r w:rsidRPr="00C72DC8">
              <w:rPr>
                <w:rStyle w:val="Hipervnculo"/>
                <w:noProof/>
              </w:rPr>
              <w:t>4.7.15.2.6</w:t>
            </w:r>
            <w:r>
              <w:rPr>
                <w:rFonts w:asciiTheme="minorHAnsi" w:hAnsiTheme="minorHAnsi" w:eastAsiaTheme="minorEastAsia"/>
                <w:noProof/>
                <w:kern w:val="2"/>
                <w:sz w:val="24"/>
                <w:szCs w:val="24"/>
                <w:lang w:eastAsia="es-CL"/>
                <w14:ligatures w14:val="standardContextual"/>
              </w:rPr>
              <w:tab/>
            </w:r>
            <w:r w:rsidRPr="00C72DC8">
              <w:rPr>
                <w:rStyle w:val="Hipervnculo"/>
                <w:noProof/>
              </w:rPr>
              <w:t>Terminales de Prueba</w:t>
            </w:r>
            <w:r>
              <w:rPr>
                <w:noProof/>
                <w:webHidden/>
              </w:rPr>
              <w:tab/>
            </w:r>
            <w:r>
              <w:rPr>
                <w:noProof/>
                <w:webHidden/>
              </w:rPr>
              <w:fldChar w:fldCharType="begin"/>
            </w:r>
            <w:r>
              <w:rPr>
                <w:noProof/>
                <w:webHidden/>
              </w:rPr>
              <w:instrText xml:space="preserve"> PAGEREF _Toc189156970 \h </w:instrText>
            </w:r>
            <w:r>
              <w:rPr>
                <w:noProof/>
                <w:webHidden/>
              </w:rPr>
            </w:r>
            <w:r>
              <w:rPr>
                <w:noProof/>
                <w:webHidden/>
              </w:rPr>
              <w:fldChar w:fldCharType="separate"/>
            </w:r>
            <w:r w:rsidR="00073DFD">
              <w:rPr>
                <w:noProof/>
                <w:webHidden/>
              </w:rPr>
              <w:t>25</w:t>
            </w:r>
            <w:r>
              <w:rPr>
                <w:noProof/>
                <w:webHidden/>
              </w:rPr>
              <w:fldChar w:fldCharType="end"/>
            </w:r>
          </w:hyperlink>
        </w:p>
        <w:p w:rsidR="001D7941" w:rsidRDefault="001D7941" w14:paraId="0E12D550" w14:textId="6D55B900">
          <w:pPr>
            <w:pStyle w:val="TDC4"/>
            <w:rPr>
              <w:rFonts w:asciiTheme="minorHAnsi" w:hAnsiTheme="minorHAnsi" w:eastAsiaTheme="minorEastAsia"/>
              <w:noProof/>
              <w:kern w:val="2"/>
              <w:sz w:val="24"/>
              <w:szCs w:val="24"/>
              <w:lang w:eastAsia="es-CL"/>
              <w14:ligatures w14:val="standardContextual"/>
            </w:rPr>
          </w:pPr>
          <w:hyperlink w:history="1" w:anchor="_Toc189156971">
            <w:r w:rsidRPr="00C72DC8">
              <w:rPr>
                <w:rStyle w:val="Hipervnculo"/>
                <w:noProof/>
              </w:rPr>
              <w:t>4.7.15.2.7</w:t>
            </w:r>
            <w:r>
              <w:rPr>
                <w:rFonts w:asciiTheme="minorHAnsi" w:hAnsiTheme="minorHAnsi" w:eastAsiaTheme="minorEastAsia"/>
                <w:noProof/>
                <w:kern w:val="2"/>
                <w:sz w:val="24"/>
                <w:szCs w:val="24"/>
                <w:lang w:eastAsia="es-CL"/>
                <w14:ligatures w14:val="standardContextual"/>
              </w:rPr>
              <w:tab/>
            </w:r>
            <w:r w:rsidRPr="00C72DC8">
              <w:rPr>
                <w:rStyle w:val="Hipervnculo"/>
                <w:noProof/>
              </w:rPr>
              <w:t>Bornes de Alimentación</w:t>
            </w:r>
            <w:r>
              <w:rPr>
                <w:noProof/>
                <w:webHidden/>
              </w:rPr>
              <w:tab/>
            </w:r>
            <w:r>
              <w:rPr>
                <w:noProof/>
                <w:webHidden/>
              </w:rPr>
              <w:fldChar w:fldCharType="begin"/>
            </w:r>
            <w:r>
              <w:rPr>
                <w:noProof/>
                <w:webHidden/>
              </w:rPr>
              <w:instrText xml:space="preserve"> PAGEREF _Toc189156971 \h </w:instrText>
            </w:r>
            <w:r>
              <w:rPr>
                <w:noProof/>
                <w:webHidden/>
              </w:rPr>
            </w:r>
            <w:r>
              <w:rPr>
                <w:noProof/>
                <w:webHidden/>
              </w:rPr>
              <w:fldChar w:fldCharType="separate"/>
            </w:r>
            <w:r w:rsidR="00073DFD">
              <w:rPr>
                <w:noProof/>
                <w:webHidden/>
              </w:rPr>
              <w:t>25</w:t>
            </w:r>
            <w:r>
              <w:rPr>
                <w:noProof/>
                <w:webHidden/>
              </w:rPr>
              <w:fldChar w:fldCharType="end"/>
            </w:r>
          </w:hyperlink>
        </w:p>
        <w:p w:rsidR="001D7941" w:rsidRDefault="001D7941" w14:paraId="038E057B" w14:textId="014CF022">
          <w:pPr>
            <w:pStyle w:val="TDC4"/>
            <w:rPr>
              <w:rFonts w:asciiTheme="minorHAnsi" w:hAnsiTheme="minorHAnsi" w:eastAsiaTheme="minorEastAsia"/>
              <w:noProof/>
              <w:kern w:val="2"/>
              <w:sz w:val="24"/>
              <w:szCs w:val="24"/>
              <w:lang w:eastAsia="es-CL"/>
              <w14:ligatures w14:val="standardContextual"/>
            </w:rPr>
          </w:pPr>
          <w:hyperlink w:history="1" w:anchor="_Toc189156972">
            <w:r w:rsidRPr="00C72DC8">
              <w:rPr>
                <w:rStyle w:val="Hipervnculo"/>
                <w:noProof/>
              </w:rPr>
              <w:t>4.7.15.2.8</w:t>
            </w:r>
            <w:r>
              <w:rPr>
                <w:rFonts w:asciiTheme="minorHAnsi" w:hAnsiTheme="minorHAnsi" w:eastAsiaTheme="minorEastAsia"/>
                <w:noProof/>
                <w:kern w:val="2"/>
                <w:sz w:val="24"/>
                <w:szCs w:val="24"/>
                <w:lang w:eastAsia="es-CL"/>
                <w14:ligatures w14:val="standardContextual"/>
              </w:rPr>
              <w:tab/>
            </w:r>
            <w:r w:rsidRPr="00C72DC8">
              <w:rPr>
                <w:rStyle w:val="Hipervnculo"/>
                <w:noProof/>
              </w:rPr>
              <w:t>Conexión a Tierra de los Enrollados Secundarios</w:t>
            </w:r>
            <w:r>
              <w:rPr>
                <w:noProof/>
                <w:webHidden/>
              </w:rPr>
              <w:tab/>
            </w:r>
            <w:r>
              <w:rPr>
                <w:noProof/>
                <w:webHidden/>
              </w:rPr>
              <w:fldChar w:fldCharType="begin"/>
            </w:r>
            <w:r>
              <w:rPr>
                <w:noProof/>
                <w:webHidden/>
              </w:rPr>
              <w:instrText xml:space="preserve"> PAGEREF _Toc189156972 \h </w:instrText>
            </w:r>
            <w:r>
              <w:rPr>
                <w:noProof/>
                <w:webHidden/>
              </w:rPr>
            </w:r>
            <w:r>
              <w:rPr>
                <w:noProof/>
                <w:webHidden/>
              </w:rPr>
              <w:fldChar w:fldCharType="separate"/>
            </w:r>
            <w:r w:rsidR="00073DFD">
              <w:rPr>
                <w:noProof/>
                <w:webHidden/>
              </w:rPr>
              <w:t>25</w:t>
            </w:r>
            <w:r>
              <w:rPr>
                <w:noProof/>
                <w:webHidden/>
              </w:rPr>
              <w:fldChar w:fldCharType="end"/>
            </w:r>
          </w:hyperlink>
        </w:p>
        <w:p w:rsidR="001D7941" w:rsidRDefault="001D7941" w14:paraId="7A74E19F" w14:textId="774F6655">
          <w:pPr>
            <w:pStyle w:val="TDC4"/>
            <w:rPr>
              <w:rFonts w:asciiTheme="minorHAnsi" w:hAnsiTheme="minorHAnsi" w:eastAsiaTheme="minorEastAsia"/>
              <w:noProof/>
              <w:kern w:val="2"/>
              <w:sz w:val="24"/>
              <w:szCs w:val="24"/>
              <w:lang w:eastAsia="es-CL"/>
              <w14:ligatures w14:val="standardContextual"/>
            </w:rPr>
          </w:pPr>
          <w:hyperlink w:history="1" w:anchor="_Toc189156973">
            <w:r w:rsidRPr="00C72DC8">
              <w:rPr>
                <w:rStyle w:val="Hipervnculo"/>
                <w:noProof/>
              </w:rPr>
              <w:t>4.7.15.2.9</w:t>
            </w:r>
            <w:r>
              <w:rPr>
                <w:rFonts w:asciiTheme="minorHAnsi" w:hAnsiTheme="minorHAnsi" w:eastAsiaTheme="minorEastAsia"/>
                <w:noProof/>
                <w:kern w:val="2"/>
                <w:sz w:val="24"/>
                <w:szCs w:val="24"/>
                <w:lang w:eastAsia="es-CL"/>
                <w14:ligatures w14:val="standardContextual"/>
              </w:rPr>
              <w:tab/>
            </w:r>
            <w:r w:rsidRPr="00C72DC8">
              <w:rPr>
                <w:rStyle w:val="Hipervnculo"/>
                <w:noProof/>
              </w:rPr>
              <w:t>Barras de Conexión a Tierra</w:t>
            </w:r>
            <w:r>
              <w:rPr>
                <w:noProof/>
                <w:webHidden/>
              </w:rPr>
              <w:tab/>
            </w:r>
            <w:r>
              <w:rPr>
                <w:noProof/>
                <w:webHidden/>
              </w:rPr>
              <w:fldChar w:fldCharType="begin"/>
            </w:r>
            <w:r>
              <w:rPr>
                <w:noProof/>
                <w:webHidden/>
              </w:rPr>
              <w:instrText xml:space="preserve"> PAGEREF _Toc189156973 \h </w:instrText>
            </w:r>
            <w:r>
              <w:rPr>
                <w:noProof/>
                <w:webHidden/>
              </w:rPr>
            </w:r>
            <w:r>
              <w:rPr>
                <w:noProof/>
                <w:webHidden/>
              </w:rPr>
              <w:fldChar w:fldCharType="separate"/>
            </w:r>
            <w:r w:rsidR="00073DFD">
              <w:rPr>
                <w:noProof/>
                <w:webHidden/>
              </w:rPr>
              <w:t>25</w:t>
            </w:r>
            <w:r>
              <w:rPr>
                <w:noProof/>
                <w:webHidden/>
              </w:rPr>
              <w:fldChar w:fldCharType="end"/>
            </w:r>
          </w:hyperlink>
        </w:p>
        <w:p w:rsidR="001D7941" w:rsidRDefault="001D7941" w14:paraId="71009BD3" w14:textId="2A1FC1C2">
          <w:pPr>
            <w:pStyle w:val="TDC4"/>
            <w:rPr>
              <w:rFonts w:asciiTheme="minorHAnsi" w:hAnsiTheme="minorHAnsi" w:eastAsiaTheme="minorEastAsia"/>
              <w:noProof/>
              <w:kern w:val="2"/>
              <w:sz w:val="24"/>
              <w:szCs w:val="24"/>
              <w:lang w:eastAsia="es-CL"/>
              <w14:ligatures w14:val="standardContextual"/>
            </w:rPr>
          </w:pPr>
          <w:hyperlink w:history="1" w:anchor="_Toc189156974">
            <w:r w:rsidRPr="00C72DC8">
              <w:rPr>
                <w:rStyle w:val="Hipervnculo"/>
                <w:noProof/>
              </w:rPr>
              <w:t>4.7.15.2.10</w:t>
            </w:r>
            <w:r>
              <w:rPr>
                <w:rFonts w:asciiTheme="minorHAnsi" w:hAnsiTheme="minorHAnsi" w:eastAsiaTheme="minorEastAsia"/>
                <w:noProof/>
                <w:kern w:val="2"/>
                <w:sz w:val="24"/>
                <w:szCs w:val="24"/>
                <w:lang w:eastAsia="es-CL"/>
                <w14:ligatures w14:val="standardContextual"/>
              </w:rPr>
              <w:tab/>
            </w:r>
            <w:r w:rsidRPr="00C72DC8">
              <w:rPr>
                <w:rStyle w:val="Hipervnculo"/>
                <w:noProof/>
              </w:rPr>
              <w:t>Aislación de los Circuitos</w:t>
            </w:r>
            <w:r>
              <w:rPr>
                <w:noProof/>
                <w:webHidden/>
              </w:rPr>
              <w:tab/>
            </w:r>
            <w:r>
              <w:rPr>
                <w:noProof/>
                <w:webHidden/>
              </w:rPr>
              <w:fldChar w:fldCharType="begin"/>
            </w:r>
            <w:r>
              <w:rPr>
                <w:noProof/>
                <w:webHidden/>
              </w:rPr>
              <w:instrText xml:space="preserve"> PAGEREF _Toc189156974 \h </w:instrText>
            </w:r>
            <w:r>
              <w:rPr>
                <w:noProof/>
                <w:webHidden/>
              </w:rPr>
            </w:r>
            <w:r>
              <w:rPr>
                <w:noProof/>
                <w:webHidden/>
              </w:rPr>
              <w:fldChar w:fldCharType="separate"/>
            </w:r>
            <w:r w:rsidR="00073DFD">
              <w:rPr>
                <w:noProof/>
                <w:webHidden/>
              </w:rPr>
              <w:t>25</w:t>
            </w:r>
            <w:r>
              <w:rPr>
                <w:noProof/>
                <w:webHidden/>
              </w:rPr>
              <w:fldChar w:fldCharType="end"/>
            </w:r>
          </w:hyperlink>
        </w:p>
        <w:p w:rsidR="001D7941" w:rsidRDefault="001D7941" w14:paraId="3F66F2A7" w14:textId="339C730F">
          <w:pPr>
            <w:pStyle w:val="TDC4"/>
            <w:rPr>
              <w:rFonts w:asciiTheme="minorHAnsi" w:hAnsiTheme="minorHAnsi" w:eastAsiaTheme="minorEastAsia"/>
              <w:noProof/>
              <w:kern w:val="2"/>
              <w:sz w:val="24"/>
              <w:szCs w:val="24"/>
              <w:lang w:eastAsia="es-CL"/>
              <w14:ligatures w14:val="standardContextual"/>
            </w:rPr>
          </w:pPr>
          <w:hyperlink w:history="1" w:anchor="_Toc189156975">
            <w:r w:rsidRPr="00C72DC8">
              <w:rPr>
                <w:rStyle w:val="Hipervnculo"/>
                <w:noProof/>
              </w:rPr>
              <w:t>4.7.15.2.11</w:t>
            </w:r>
            <w:r>
              <w:rPr>
                <w:rFonts w:asciiTheme="minorHAnsi" w:hAnsiTheme="minorHAnsi" w:eastAsiaTheme="minorEastAsia"/>
                <w:noProof/>
                <w:kern w:val="2"/>
                <w:sz w:val="24"/>
                <w:szCs w:val="24"/>
                <w:lang w:eastAsia="es-CL"/>
                <w14:ligatures w14:val="standardContextual"/>
              </w:rPr>
              <w:tab/>
            </w:r>
            <w:r w:rsidRPr="00C72DC8">
              <w:rPr>
                <w:rStyle w:val="Hipervnculo"/>
                <w:noProof/>
              </w:rPr>
              <w:t>Letreros para Identificación</w:t>
            </w:r>
            <w:r>
              <w:rPr>
                <w:noProof/>
                <w:webHidden/>
              </w:rPr>
              <w:tab/>
            </w:r>
            <w:r>
              <w:rPr>
                <w:noProof/>
                <w:webHidden/>
              </w:rPr>
              <w:fldChar w:fldCharType="begin"/>
            </w:r>
            <w:r>
              <w:rPr>
                <w:noProof/>
                <w:webHidden/>
              </w:rPr>
              <w:instrText xml:space="preserve"> PAGEREF _Toc189156975 \h </w:instrText>
            </w:r>
            <w:r>
              <w:rPr>
                <w:noProof/>
                <w:webHidden/>
              </w:rPr>
            </w:r>
            <w:r>
              <w:rPr>
                <w:noProof/>
                <w:webHidden/>
              </w:rPr>
              <w:fldChar w:fldCharType="separate"/>
            </w:r>
            <w:r w:rsidR="00073DFD">
              <w:rPr>
                <w:noProof/>
                <w:webHidden/>
              </w:rPr>
              <w:t>26</w:t>
            </w:r>
            <w:r>
              <w:rPr>
                <w:noProof/>
                <w:webHidden/>
              </w:rPr>
              <w:fldChar w:fldCharType="end"/>
            </w:r>
          </w:hyperlink>
        </w:p>
        <w:p w:rsidR="001D7941" w:rsidRDefault="001D7941" w14:paraId="6B77B407" w14:textId="7F6C3B0B">
          <w:pPr>
            <w:pStyle w:val="TDC4"/>
            <w:rPr>
              <w:rFonts w:asciiTheme="minorHAnsi" w:hAnsiTheme="minorHAnsi" w:eastAsiaTheme="minorEastAsia"/>
              <w:noProof/>
              <w:kern w:val="2"/>
              <w:sz w:val="24"/>
              <w:szCs w:val="24"/>
              <w:lang w:eastAsia="es-CL"/>
              <w14:ligatures w14:val="standardContextual"/>
            </w:rPr>
          </w:pPr>
          <w:hyperlink w:history="1" w:anchor="_Toc189156976">
            <w:r w:rsidRPr="00C72DC8">
              <w:rPr>
                <w:rStyle w:val="Hipervnculo"/>
                <w:noProof/>
              </w:rPr>
              <w:t>4.7.15.2.12</w:t>
            </w:r>
            <w:r>
              <w:rPr>
                <w:rFonts w:asciiTheme="minorHAnsi" w:hAnsiTheme="minorHAnsi" w:eastAsiaTheme="minorEastAsia"/>
                <w:noProof/>
                <w:kern w:val="2"/>
                <w:sz w:val="24"/>
                <w:szCs w:val="24"/>
                <w:lang w:eastAsia="es-CL"/>
                <w14:ligatures w14:val="standardContextual"/>
              </w:rPr>
              <w:tab/>
            </w:r>
            <w:r w:rsidRPr="00C72DC8">
              <w:rPr>
                <w:rStyle w:val="Hipervnculo"/>
                <w:noProof/>
              </w:rPr>
              <w:t>Enchufes y Calefacción de Armarios</w:t>
            </w:r>
            <w:r>
              <w:rPr>
                <w:noProof/>
                <w:webHidden/>
              </w:rPr>
              <w:tab/>
            </w:r>
            <w:r>
              <w:rPr>
                <w:noProof/>
                <w:webHidden/>
              </w:rPr>
              <w:fldChar w:fldCharType="begin"/>
            </w:r>
            <w:r>
              <w:rPr>
                <w:noProof/>
                <w:webHidden/>
              </w:rPr>
              <w:instrText xml:space="preserve"> PAGEREF _Toc189156976 \h </w:instrText>
            </w:r>
            <w:r>
              <w:rPr>
                <w:noProof/>
                <w:webHidden/>
              </w:rPr>
            </w:r>
            <w:r>
              <w:rPr>
                <w:noProof/>
                <w:webHidden/>
              </w:rPr>
              <w:fldChar w:fldCharType="separate"/>
            </w:r>
            <w:r w:rsidR="00073DFD">
              <w:rPr>
                <w:noProof/>
                <w:webHidden/>
              </w:rPr>
              <w:t>26</w:t>
            </w:r>
            <w:r>
              <w:rPr>
                <w:noProof/>
                <w:webHidden/>
              </w:rPr>
              <w:fldChar w:fldCharType="end"/>
            </w:r>
          </w:hyperlink>
        </w:p>
        <w:p w:rsidR="001D7941" w:rsidRDefault="001D7941" w14:paraId="6A4255B2" w14:textId="1696A034">
          <w:pPr>
            <w:pStyle w:val="TDC3"/>
            <w:rPr>
              <w:rFonts w:asciiTheme="minorHAnsi" w:hAnsiTheme="minorHAnsi" w:eastAsiaTheme="minorEastAsia"/>
              <w:noProof/>
              <w:kern w:val="2"/>
              <w:sz w:val="24"/>
              <w:szCs w:val="24"/>
              <w:lang w:eastAsia="es-CL"/>
              <w14:ligatures w14:val="standardContextual"/>
            </w:rPr>
          </w:pPr>
          <w:hyperlink w:history="1" w:anchor="_Toc189156977">
            <w:r w:rsidRPr="00C72DC8">
              <w:rPr>
                <w:rStyle w:val="Hipervnculo"/>
                <w:noProof/>
              </w:rPr>
              <w:t>4.7.15.3</w:t>
            </w:r>
            <w:r>
              <w:rPr>
                <w:rFonts w:asciiTheme="minorHAnsi" w:hAnsiTheme="minorHAnsi" w:eastAsiaTheme="minorEastAsia"/>
                <w:noProof/>
                <w:kern w:val="2"/>
                <w:sz w:val="24"/>
                <w:szCs w:val="24"/>
                <w:lang w:eastAsia="es-CL"/>
                <w14:ligatures w14:val="standardContextual"/>
              </w:rPr>
              <w:tab/>
            </w:r>
            <w:r w:rsidRPr="00C72DC8">
              <w:rPr>
                <w:rStyle w:val="Hipervnculo"/>
                <w:noProof/>
              </w:rPr>
              <w:t>OBJETIVOS Y MODALIDADES DE CONTROL ELÉCTRICO</w:t>
            </w:r>
            <w:r>
              <w:rPr>
                <w:noProof/>
                <w:webHidden/>
              </w:rPr>
              <w:tab/>
            </w:r>
            <w:r>
              <w:rPr>
                <w:noProof/>
                <w:webHidden/>
              </w:rPr>
              <w:fldChar w:fldCharType="begin"/>
            </w:r>
            <w:r>
              <w:rPr>
                <w:noProof/>
                <w:webHidden/>
              </w:rPr>
              <w:instrText xml:space="preserve"> PAGEREF _Toc189156977 \h </w:instrText>
            </w:r>
            <w:r>
              <w:rPr>
                <w:noProof/>
                <w:webHidden/>
              </w:rPr>
            </w:r>
            <w:r>
              <w:rPr>
                <w:noProof/>
                <w:webHidden/>
              </w:rPr>
              <w:fldChar w:fldCharType="separate"/>
            </w:r>
            <w:r w:rsidR="00073DFD">
              <w:rPr>
                <w:noProof/>
                <w:webHidden/>
              </w:rPr>
              <w:t>26</w:t>
            </w:r>
            <w:r>
              <w:rPr>
                <w:noProof/>
                <w:webHidden/>
              </w:rPr>
              <w:fldChar w:fldCharType="end"/>
            </w:r>
          </w:hyperlink>
        </w:p>
        <w:p w:rsidR="001D7941" w:rsidRDefault="001D7941" w14:paraId="0DDE6FE6" w14:textId="4D5C458B">
          <w:pPr>
            <w:pStyle w:val="TDC3"/>
            <w:rPr>
              <w:rFonts w:asciiTheme="minorHAnsi" w:hAnsiTheme="minorHAnsi" w:eastAsiaTheme="minorEastAsia"/>
              <w:noProof/>
              <w:kern w:val="2"/>
              <w:sz w:val="24"/>
              <w:szCs w:val="24"/>
              <w:lang w:eastAsia="es-CL"/>
              <w14:ligatures w14:val="standardContextual"/>
            </w:rPr>
          </w:pPr>
          <w:hyperlink w:history="1" w:anchor="_Toc189156978">
            <w:r w:rsidRPr="00C72DC8">
              <w:rPr>
                <w:rStyle w:val="Hipervnculo"/>
                <w:noProof/>
              </w:rPr>
              <w:t>4.7.15.4</w:t>
            </w:r>
            <w:r>
              <w:rPr>
                <w:rFonts w:asciiTheme="minorHAnsi" w:hAnsiTheme="minorHAnsi" w:eastAsiaTheme="minorEastAsia"/>
                <w:noProof/>
                <w:kern w:val="2"/>
                <w:sz w:val="24"/>
                <w:szCs w:val="24"/>
                <w:lang w:eastAsia="es-CL"/>
                <w14:ligatures w14:val="standardContextual"/>
              </w:rPr>
              <w:tab/>
            </w:r>
            <w:r w:rsidRPr="00C72DC8">
              <w:rPr>
                <w:rStyle w:val="Hipervnculo"/>
                <w:noProof/>
              </w:rPr>
              <w:t>FUNCIONES DEL CONTROL</w:t>
            </w:r>
            <w:r>
              <w:rPr>
                <w:noProof/>
                <w:webHidden/>
              </w:rPr>
              <w:tab/>
            </w:r>
            <w:r>
              <w:rPr>
                <w:noProof/>
                <w:webHidden/>
              </w:rPr>
              <w:fldChar w:fldCharType="begin"/>
            </w:r>
            <w:r>
              <w:rPr>
                <w:noProof/>
                <w:webHidden/>
              </w:rPr>
              <w:instrText xml:space="preserve"> PAGEREF _Toc189156978 \h </w:instrText>
            </w:r>
            <w:r>
              <w:rPr>
                <w:noProof/>
                <w:webHidden/>
              </w:rPr>
            </w:r>
            <w:r>
              <w:rPr>
                <w:noProof/>
                <w:webHidden/>
              </w:rPr>
              <w:fldChar w:fldCharType="separate"/>
            </w:r>
            <w:r w:rsidR="00073DFD">
              <w:rPr>
                <w:noProof/>
                <w:webHidden/>
              </w:rPr>
              <w:t>27</w:t>
            </w:r>
            <w:r>
              <w:rPr>
                <w:noProof/>
                <w:webHidden/>
              </w:rPr>
              <w:fldChar w:fldCharType="end"/>
            </w:r>
          </w:hyperlink>
        </w:p>
        <w:p w:rsidR="001D7941" w:rsidRDefault="001D7941" w14:paraId="2977830D" w14:textId="4E33D06A">
          <w:pPr>
            <w:pStyle w:val="TDC3"/>
            <w:rPr>
              <w:rFonts w:asciiTheme="minorHAnsi" w:hAnsiTheme="minorHAnsi" w:eastAsiaTheme="minorEastAsia"/>
              <w:noProof/>
              <w:kern w:val="2"/>
              <w:sz w:val="24"/>
              <w:szCs w:val="24"/>
              <w:lang w:eastAsia="es-CL"/>
              <w14:ligatures w14:val="standardContextual"/>
            </w:rPr>
          </w:pPr>
          <w:hyperlink w:history="1" w:anchor="_Toc189156979">
            <w:r w:rsidRPr="00C72DC8">
              <w:rPr>
                <w:rStyle w:val="Hipervnculo"/>
                <w:noProof/>
              </w:rPr>
              <w:t>4.7.15.5</w:t>
            </w:r>
            <w:r>
              <w:rPr>
                <w:rFonts w:asciiTheme="minorHAnsi" w:hAnsiTheme="minorHAnsi" w:eastAsiaTheme="minorEastAsia"/>
                <w:noProof/>
                <w:kern w:val="2"/>
                <w:sz w:val="24"/>
                <w:szCs w:val="24"/>
                <w:lang w:eastAsia="es-CL"/>
                <w14:ligatures w14:val="standardContextual"/>
              </w:rPr>
              <w:tab/>
            </w:r>
            <w:r w:rsidRPr="00C72DC8">
              <w:rPr>
                <w:rStyle w:val="Hipervnculo"/>
                <w:noProof/>
              </w:rPr>
              <w:t>SUPERVISIÓN</w:t>
            </w:r>
            <w:r>
              <w:rPr>
                <w:noProof/>
                <w:webHidden/>
              </w:rPr>
              <w:tab/>
            </w:r>
            <w:r>
              <w:rPr>
                <w:noProof/>
                <w:webHidden/>
              </w:rPr>
              <w:fldChar w:fldCharType="begin"/>
            </w:r>
            <w:r>
              <w:rPr>
                <w:noProof/>
                <w:webHidden/>
              </w:rPr>
              <w:instrText xml:space="preserve"> PAGEREF _Toc189156979 \h </w:instrText>
            </w:r>
            <w:r>
              <w:rPr>
                <w:noProof/>
                <w:webHidden/>
              </w:rPr>
            </w:r>
            <w:r>
              <w:rPr>
                <w:noProof/>
                <w:webHidden/>
              </w:rPr>
              <w:fldChar w:fldCharType="separate"/>
            </w:r>
            <w:r w:rsidR="00073DFD">
              <w:rPr>
                <w:noProof/>
                <w:webHidden/>
              </w:rPr>
              <w:t>27</w:t>
            </w:r>
            <w:r>
              <w:rPr>
                <w:noProof/>
                <w:webHidden/>
              </w:rPr>
              <w:fldChar w:fldCharType="end"/>
            </w:r>
          </w:hyperlink>
        </w:p>
        <w:p w:rsidR="001D7941" w:rsidRDefault="001D7941" w14:paraId="68EB61E9" w14:textId="0E4C540B">
          <w:pPr>
            <w:pStyle w:val="TDC3"/>
            <w:rPr>
              <w:rFonts w:asciiTheme="minorHAnsi" w:hAnsiTheme="minorHAnsi" w:eastAsiaTheme="minorEastAsia"/>
              <w:noProof/>
              <w:kern w:val="2"/>
              <w:sz w:val="24"/>
              <w:szCs w:val="24"/>
              <w:lang w:eastAsia="es-CL"/>
              <w14:ligatures w14:val="standardContextual"/>
            </w:rPr>
          </w:pPr>
          <w:hyperlink w:history="1" w:anchor="_Toc189156980">
            <w:r w:rsidRPr="00C72DC8">
              <w:rPr>
                <w:rStyle w:val="Hipervnculo"/>
                <w:noProof/>
              </w:rPr>
              <w:t>4.7.15.6</w:t>
            </w:r>
            <w:r>
              <w:rPr>
                <w:rFonts w:asciiTheme="minorHAnsi" w:hAnsiTheme="minorHAnsi" w:eastAsiaTheme="minorEastAsia"/>
                <w:noProof/>
                <w:kern w:val="2"/>
                <w:sz w:val="24"/>
                <w:szCs w:val="24"/>
                <w:lang w:eastAsia="es-CL"/>
                <w14:ligatures w14:val="standardContextual"/>
              </w:rPr>
              <w:tab/>
            </w:r>
            <w:r w:rsidRPr="00C72DC8">
              <w:rPr>
                <w:rStyle w:val="Hipervnculo"/>
                <w:noProof/>
              </w:rPr>
              <w:t>ENCLAVAMIENTOS</w:t>
            </w:r>
            <w:r>
              <w:rPr>
                <w:noProof/>
                <w:webHidden/>
              </w:rPr>
              <w:tab/>
            </w:r>
            <w:r>
              <w:rPr>
                <w:noProof/>
                <w:webHidden/>
              </w:rPr>
              <w:fldChar w:fldCharType="begin"/>
            </w:r>
            <w:r>
              <w:rPr>
                <w:noProof/>
                <w:webHidden/>
              </w:rPr>
              <w:instrText xml:space="preserve"> PAGEREF _Toc189156980 \h </w:instrText>
            </w:r>
            <w:r>
              <w:rPr>
                <w:noProof/>
                <w:webHidden/>
              </w:rPr>
            </w:r>
            <w:r>
              <w:rPr>
                <w:noProof/>
                <w:webHidden/>
              </w:rPr>
              <w:fldChar w:fldCharType="separate"/>
            </w:r>
            <w:r w:rsidR="00073DFD">
              <w:rPr>
                <w:noProof/>
                <w:webHidden/>
              </w:rPr>
              <w:t>28</w:t>
            </w:r>
            <w:r>
              <w:rPr>
                <w:noProof/>
                <w:webHidden/>
              </w:rPr>
              <w:fldChar w:fldCharType="end"/>
            </w:r>
          </w:hyperlink>
        </w:p>
        <w:p w:rsidR="001D7941" w:rsidRDefault="001D7941" w14:paraId="29181FD5" w14:textId="52436832">
          <w:pPr>
            <w:pStyle w:val="TDC2"/>
            <w:rPr>
              <w:rFonts w:asciiTheme="minorHAnsi" w:hAnsiTheme="minorHAnsi" w:eastAsiaTheme="minorEastAsia"/>
              <w:noProof/>
              <w:kern w:val="2"/>
              <w:sz w:val="24"/>
              <w:szCs w:val="24"/>
              <w:lang w:eastAsia="es-CL"/>
              <w14:ligatures w14:val="standardContextual"/>
            </w:rPr>
          </w:pPr>
          <w:hyperlink w:history="1" w:anchor="_Toc189156981">
            <w:r w:rsidRPr="00C72DC8">
              <w:rPr>
                <w:rStyle w:val="Hipervnculo"/>
                <w:noProof/>
                <w:lang w:val="es-ES"/>
              </w:rPr>
              <w:t>4.7.16</w:t>
            </w:r>
            <w:r>
              <w:rPr>
                <w:rFonts w:asciiTheme="minorHAnsi" w:hAnsiTheme="minorHAnsi" w:eastAsiaTheme="minorEastAsia"/>
                <w:noProof/>
                <w:kern w:val="2"/>
                <w:sz w:val="24"/>
                <w:szCs w:val="24"/>
                <w:lang w:eastAsia="es-CL"/>
                <w14:ligatures w14:val="standardContextual"/>
              </w:rPr>
              <w:tab/>
            </w:r>
            <w:r w:rsidRPr="00C72DC8">
              <w:rPr>
                <w:rStyle w:val="Hipervnculo"/>
                <w:noProof/>
              </w:rPr>
              <w:t>CARACTERÍSTICAS GENERALES DE LAS PROTECCIONES</w:t>
            </w:r>
            <w:r>
              <w:rPr>
                <w:noProof/>
                <w:webHidden/>
              </w:rPr>
              <w:tab/>
            </w:r>
            <w:r>
              <w:rPr>
                <w:noProof/>
                <w:webHidden/>
              </w:rPr>
              <w:fldChar w:fldCharType="begin"/>
            </w:r>
            <w:r>
              <w:rPr>
                <w:noProof/>
                <w:webHidden/>
              </w:rPr>
              <w:instrText xml:space="preserve"> PAGEREF _Toc189156981 \h </w:instrText>
            </w:r>
            <w:r>
              <w:rPr>
                <w:noProof/>
                <w:webHidden/>
              </w:rPr>
            </w:r>
            <w:r>
              <w:rPr>
                <w:noProof/>
                <w:webHidden/>
              </w:rPr>
              <w:fldChar w:fldCharType="separate"/>
            </w:r>
            <w:r w:rsidR="00073DFD">
              <w:rPr>
                <w:noProof/>
                <w:webHidden/>
              </w:rPr>
              <w:t>28</w:t>
            </w:r>
            <w:r>
              <w:rPr>
                <w:noProof/>
                <w:webHidden/>
              </w:rPr>
              <w:fldChar w:fldCharType="end"/>
            </w:r>
          </w:hyperlink>
        </w:p>
        <w:p w:rsidR="001D7941" w:rsidRDefault="001D7941" w14:paraId="1D89EF58" w14:textId="694C9700">
          <w:pPr>
            <w:pStyle w:val="TDC2"/>
            <w:rPr>
              <w:rFonts w:asciiTheme="minorHAnsi" w:hAnsiTheme="minorHAnsi" w:eastAsiaTheme="minorEastAsia"/>
              <w:noProof/>
              <w:kern w:val="2"/>
              <w:sz w:val="24"/>
              <w:szCs w:val="24"/>
              <w:lang w:eastAsia="es-CL"/>
              <w14:ligatures w14:val="standardContextual"/>
            </w:rPr>
          </w:pPr>
          <w:hyperlink w:history="1" w:anchor="_Toc189156982">
            <w:r w:rsidRPr="00C72DC8">
              <w:rPr>
                <w:rStyle w:val="Hipervnculo"/>
                <w:noProof/>
                <w:lang w:val="es-ES"/>
              </w:rPr>
              <w:t>4.7.17</w:t>
            </w:r>
            <w:r>
              <w:rPr>
                <w:rFonts w:asciiTheme="minorHAnsi" w:hAnsiTheme="minorHAnsi" w:eastAsiaTheme="minorEastAsia"/>
                <w:noProof/>
                <w:kern w:val="2"/>
                <w:sz w:val="24"/>
                <w:szCs w:val="24"/>
                <w:lang w:eastAsia="es-CL"/>
                <w14:ligatures w14:val="standardContextual"/>
              </w:rPr>
              <w:tab/>
            </w:r>
            <w:r w:rsidRPr="00C72DC8">
              <w:rPr>
                <w:rStyle w:val="Hipervnculo"/>
                <w:noProof/>
              </w:rPr>
              <w:t>PROTECCIONES ELÉCTRICAS QUE EMPLEAR</w:t>
            </w:r>
            <w:r>
              <w:rPr>
                <w:noProof/>
                <w:webHidden/>
              </w:rPr>
              <w:tab/>
            </w:r>
            <w:r>
              <w:rPr>
                <w:noProof/>
                <w:webHidden/>
              </w:rPr>
              <w:fldChar w:fldCharType="begin"/>
            </w:r>
            <w:r>
              <w:rPr>
                <w:noProof/>
                <w:webHidden/>
              </w:rPr>
              <w:instrText xml:space="preserve"> PAGEREF _Toc189156982 \h </w:instrText>
            </w:r>
            <w:r>
              <w:rPr>
                <w:noProof/>
                <w:webHidden/>
              </w:rPr>
            </w:r>
            <w:r>
              <w:rPr>
                <w:noProof/>
                <w:webHidden/>
              </w:rPr>
              <w:fldChar w:fldCharType="separate"/>
            </w:r>
            <w:r w:rsidR="00073DFD">
              <w:rPr>
                <w:noProof/>
                <w:webHidden/>
              </w:rPr>
              <w:t>28</w:t>
            </w:r>
            <w:r>
              <w:rPr>
                <w:noProof/>
                <w:webHidden/>
              </w:rPr>
              <w:fldChar w:fldCharType="end"/>
            </w:r>
          </w:hyperlink>
        </w:p>
        <w:p w:rsidR="001D7941" w:rsidRDefault="001D7941" w14:paraId="4FAFC8F3" w14:textId="396EE4FC">
          <w:pPr>
            <w:pStyle w:val="TDC3"/>
            <w:rPr>
              <w:rFonts w:asciiTheme="minorHAnsi" w:hAnsiTheme="minorHAnsi" w:eastAsiaTheme="minorEastAsia"/>
              <w:noProof/>
              <w:kern w:val="2"/>
              <w:sz w:val="24"/>
              <w:szCs w:val="24"/>
              <w:lang w:eastAsia="es-CL"/>
              <w14:ligatures w14:val="standardContextual"/>
            </w:rPr>
          </w:pPr>
          <w:hyperlink w:history="1" w:anchor="_Toc189156983">
            <w:r w:rsidRPr="00C72DC8">
              <w:rPr>
                <w:rStyle w:val="Hipervnculo"/>
                <w:noProof/>
              </w:rPr>
              <w:t>4.7.17.1</w:t>
            </w:r>
            <w:r>
              <w:rPr>
                <w:rFonts w:asciiTheme="minorHAnsi" w:hAnsiTheme="minorHAnsi" w:eastAsiaTheme="minorEastAsia"/>
                <w:noProof/>
                <w:kern w:val="2"/>
                <w:sz w:val="24"/>
                <w:szCs w:val="24"/>
                <w:lang w:eastAsia="es-CL"/>
                <w14:ligatures w14:val="standardContextual"/>
              </w:rPr>
              <w:tab/>
            </w:r>
            <w:r w:rsidRPr="00C72DC8">
              <w:rPr>
                <w:rStyle w:val="Hipervnculo"/>
                <w:noProof/>
              </w:rPr>
              <w:t>ESTUDIO DE PROTECCIONES</w:t>
            </w:r>
            <w:r>
              <w:rPr>
                <w:noProof/>
                <w:webHidden/>
              </w:rPr>
              <w:tab/>
            </w:r>
            <w:r>
              <w:rPr>
                <w:noProof/>
                <w:webHidden/>
              </w:rPr>
              <w:fldChar w:fldCharType="begin"/>
            </w:r>
            <w:r>
              <w:rPr>
                <w:noProof/>
                <w:webHidden/>
              </w:rPr>
              <w:instrText xml:space="preserve"> PAGEREF _Toc189156983 \h </w:instrText>
            </w:r>
            <w:r>
              <w:rPr>
                <w:noProof/>
                <w:webHidden/>
              </w:rPr>
            </w:r>
            <w:r>
              <w:rPr>
                <w:noProof/>
                <w:webHidden/>
              </w:rPr>
              <w:fldChar w:fldCharType="separate"/>
            </w:r>
            <w:r w:rsidR="00073DFD">
              <w:rPr>
                <w:noProof/>
                <w:webHidden/>
              </w:rPr>
              <w:t>28</w:t>
            </w:r>
            <w:r>
              <w:rPr>
                <w:noProof/>
                <w:webHidden/>
              </w:rPr>
              <w:fldChar w:fldCharType="end"/>
            </w:r>
          </w:hyperlink>
        </w:p>
        <w:p w:rsidR="001D7941" w:rsidRDefault="001D7941" w14:paraId="25BD0525" w14:textId="10600997">
          <w:pPr>
            <w:pStyle w:val="TDC4"/>
            <w:rPr>
              <w:rFonts w:asciiTheme="minorHAnsi" w:hAnsiTheme="minorHAnsi" w:eastAsiaTheme="minorEastAsia"/>
              <w:noProof/>
              <w:kern w:val="2"/>
              <w:sz w:val="24"/>
              <w:szCs w:val="24"/>
              <w:lang w:eastAsia="es-CL"/>
              <w14:ligatures w14:val="standardContextual"/>
            </w:rPr>
          </w:pPr>
          <w:hyperlink w:history="1" w:anchor="_Toc189156984">
            <w:r w:rsidRPr="00C72DC8">
              <w:rPr>
                <w:rStyle w:val="Hipervnculo"/>
                <w:noProof/>
              </w:rPr>
              <w:t>4.7.17.1.1</w:t>
            </w:r>
            <w:r>
              <w:rPr>
                <w:rFonts w:asciiTheme="minorHAnsi" w:hAnsiTheme="minorHAnsi" w:eastAsiaTheme="minorEastAsia"/>
                <w:noProof/>
                <w:kern w:val="2"/>
                <w:sz w:val="24"/>
                <w:szCs w:val="24"/>
                <w:lang w:eastAsia="es-CL"/>
                <w14:ligatures w14:val="standardContextual"/>
              </w:rPr>
              <w:tab/>
            </w:r>
            <w:r w:rsidRPr="00C72DC8">
              <w:rPr>
                <w:rStyle w:val="Hipervnculo"/>
                <w:noProof/>
              </w:rPr>
              <w:t>Estudios de Verificación del Sistema de Protección</w:t>
            </w:r>
            <w:r>
              <w:rPr>
                <w:noProof/>
                <w:webHidden/>
              </w:rPr>
              <w:tab/>
            </w:r>
            <w:r>
              <w:rPr>
                <w:noProof/>
                <w:webHidden/>
              </w:rPr>
              <w:fldChar w:fldCharType="begin"/>
            </w:r>
            <w:r>
              <w:rPr>
                <w:noProof/>
                <w:webHidden/>
              </w:rPr>
              <w:instrText xml:space="preserve"> PAGEREF _Toc189156984 \h </w:instrText>
            </w:r>
            <w:r>
              <w:rPr>
                <w:noProof/>
                <w:webHidden/>
              </w:rPr>
            </w:r>
            <w:r>
              <w:rPr>
                <w:noProof/>
                <w:webHidden/>
              </w:rPr>
              <w:fldChar w:fldCharType="separate"/>
            </w:r>
            <w:r w:rsidR="00073DFD">
              <w:rPr>
                <w:noProof/>
                <w:webHidden/>
              </w:rPr>
              <w:t>29</w:t>
            </w:r>
            <w:r>
              <w:rPr>
                <w:noProof/>
                <w:webHidden/>
              </w:rPr>
              <w:fldChar w:fldCharType="end"/>
            </w:r>
          </w:hyperlink>
        </w:p>
        <w:p w:rsidR="001D7941" w:rsidRDefault="001D7941" w14:paraId="5F7B2160" w14:textId="30B209B0">
          <w:pPr>
            <w:pStyle w:val="TDC4"/>
            <w:rPr>
              <w:rFonts w:asciiTheme="minorHAnsi" w:hAnsiTheme="minorHAnsi" w:eastAsiaTheme="minorEastAsia"/>
              <w:noProof/>
              <w:kern w:val="2"/>
              <w:sz w:val="24"/>
              <w:szCs w:val="24"/>
              <w:lang w:eastAsia="es-CL"/>
              <w14:ligatures w14:val="standardContextual"/>
            </w:rPr>
          </w:pPr>
          <w:hyperlink w:history="1" w:anchor="_Toc189156985">
            <w:r w:rsidRPr="00C72DC8">
              <w:rPr>
                <w:rStyle w:val="Hipervnculo"/>
                <w:noProof/>
              </w:rPr>
              <w:t>4.7.17.1.2</w:t>
            </w:r>
            <w:r>
              <w:rPr>
                <w:rFonts w:asciiTheme="minorHAnsi" w:hAnsiTheme="minorHAnsi" w:eastAsiaTheme="minorEastAsia"/>
                <w:noProof/>
                <w:kern w:val="2"/>
                <w:sz w:val="24"/>
                <w:szCs w:val="24"/>
                <w:lang w:eastAsia="es-CL"/>
                <w14:ligatures w14:val="standardContextual"/>
              </w:rPr>
              <w:tab/>
            </w:r>
            <w:r w:rsidRPr="00C72DC8">
              <w:rPr>
                <w:rStyle w:val="Hipervnculo"/>
                <w:noProof/>
              </w:rPr>
              <w:t>Estudios de Coordinación y Ajuste de Protecciones</w:t>
            </w:r>
            <w:r>
              <w:rPr>
                <w:noProof/>
                <w:webHidden/>
              </w:rPr>
              <w:tab/>
            </w:r>
            <w:r>
              <w:rPr>
                <w:noProof/>
                <w:webHidden/>
              </w:rPr>
              <w:fldChar w:fldCharType="begin"/>
            </w:r>
            <w:r>
              <w:rPr>
                <w:noProof/>
                <w:webHidden/>
              </w:rPr>
              <w:instrText xml:space="preserve"> PAGEREF _Toc189156985 \h </w:instrText>
            </w:r>
            <w:r>
              <w:rPr>
                <w:noProof/>
                <w:webHidden/>
              </w:rPr>
            </w:r>
            <w:r>
              <w:rPr>
                <w:noProof/>
                <w:webHidden/>
              </w:rPr>
              <w:fldChar w:fldCharType="separate"/>
            </w:r>
            <w:r w:rsidR="00073DFD">
              <w:rPr>
                <w:noProof/>
                <w:webHidden/>
              </w:rPr>
              <w:t>29</w:t>
            </w:r>
            <w:r>
              <w:rPr>
                <w:noProof/>
                <w:webHidden/>
              </w:rPr>
              <w:fldChar w:fldCharType="end"/>
            </w:r>
          </w:hyperlink>
        </w:p>
        <w:p w:rsidR="001D7941" w:rsidRDefault="001D7941" w14:paraId="11BC3DEA" w14:textId="2B744AD1">
          <w:pPr>
            <w:pStyle w:val="TDC3"/>
            <w:rPr>
              <w:rFonts w:asciiTheme="minorHAnsi" w:hAnsiTheme="minorHAnsi" w:eastAsiaTheme="minorEastAsia"/>
              <w:noProof/>
              <w:kern w:val="2"/>
              <w:sz w:val="24"/>
              <w:szCs w:val="24"/>
              <w:lang w:eastAsia="es-CL"/>
              <w14:ligatures w14:val="standardContextual"/>
            </w:rPr>
          </w:pPr>
          <w:hyperlink w:history="1" w:anchor="_Toc189156986">
            <w:r w:rsidRPr="00C72DC8">
              <w:rPr>
                <w:rStyle w:val="Hipervnculo"/>
                <w:noProof/>
              </w:rPr>
              <w:t>4.7.17.2</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 DE PROTECCIONES</w:t>
            </w:r>
            <w:r>
              <w:rPr>
                <w:noProof/>
                <w:webHidden/>
              </w:rPr>
              <w:tab/>
            </w:r>
            <w:r>
              <w:rPr>
                <w:noProof/>
                <w:webHidden/>
              </w:rPr>
              <w:fldChar w:fldCharType="begin"/>
            </w:r>
            <w:r>
              <w:rPr>
                <w:noProof/>
                <w:webHidden/>
              </w:rPr>
              <w:instrText xml:space="preserve"> PAGEREF _Toc189156986 \h </w:instrText>
            </w:r>
            <w:r>
              <w:rPr>
                <w:noProof/>
                <w:webHidden/>
              </w:rPr>
            </w:r>
            <w:r>
              <w:rPr>
                <w:noProof/>
                <w:webHidden/>
              </w:rPr>
              <w:fldChar w:fldCharType="separate"/>
            </w:r>
            <w:r w:rsidR="00073DFD">
              <w:rPr>
                <w:noProof/>
                <w:webHidden/>
              </w:rPr>
              <w:t>29</w:t>
            </w:r>
            <w:r>
              <w:rPr>
                <w:noProof/>
                <w:webHidden/>
              </w:rPr>
              <w:fldChar w:fldCharType="end"/>
            </w:r>
          </w:hyperlink>
        </w:p>
        <w:p w:rsidR="001D7941" w:rsidRDefault="001D7941" w14:paraId="7D9FEBE8" w14:textId="335A99FC">
          <w:pPr>
            <w:pStyle w:val="TDC4"/>
            <w:rPr>
              <w:rFonts w:asciiTheme="minorHAnsi" w:hAnsiTheme="minorHAnsi" w:eastAsiaTheme="minorEastAsia"/>
              <w:noProof/>
              <w:kern w:val="2"/>
              <w:sz w:val="24"/>
              <w:szCs w:val="24"/>
              <w:lang w:eastAsia="es-CL"/>
              <w14:ligatures w14:val="standardContextual"/>
            </w:rPr>
          </w:pPr>
          <w:hyperlink w:history="1" w:anchor="_Toc189156987">
            <w:r w:rsidRPr="00C72DC8">
              <w:rPr>
                <w:rStyle w:val="Hipervnculo"/>
                <w:noProof/>
              </w:rPr>
              <w:t>4.7.17.2.1</w:t>
            </w:r>
            <w:r>
              <w:rPr>
                <w:rFonts w:asciiTheme="minorHAnsi" w:hAnsiTheme="minorHAnsi" w:eastAsiaTheme="minorEastAsia"/>
                <w:noProof/>
                <w:kern w:val="2"/>
                <w:sz w:val="24"/>
                <w:szCs w:val="24"/>
                <w:lang w:eastAsia="es-CL"/>
                <w14:ligatures w14:val="standardContextual"/>
              </w:rPr>
              <w:tab/>
            </w:r>
            <w:r w:rsidRPr="00C72DC8">
              <w:rPr>
                <w:rStyle w:val="Hipervnculo"/>
                <w:noProof/>
              </w:rPr>
              <w:t>Esquema de protección Local</w:t>
            </w:r>
            <w:r>
              <w:rPr>
                <w:noProof/>
                <w:webHidden/>
              </w:rPr>
              <w:tab/>
            </w:r>
            <w:r>
              <w:rPr>
                <w:noProof/>
                <w:webHidden/>
              </w:rPr>
              <w:fldChar w:fldCharType="begin"/>
            </w:r>
            <w:r>
              <w:rPr>
                <w:noProof/>
                <w:webHidden/>
              </w:rPr>
              <w:instrText xml:space="preserve"> PAGEREF _Toc189156987 \h </w:instrText>
            </w:r>
            <w:r>
              <w:rPr>
                <w:noProof/>
                <w:webHidden/>
              </w:rPr>
            </w:r>
            <w:r>
              <w:rPr>
                <w:noProof/>
                <w:webHidden/>
              </w:rPr>
              <w:fldChar w:fldCharType="separate"/>
            </w:r>
            <w:r w:rsidR="00073DFD">
              <w:rPr>
                <w:noProof/>
                <w:webHidden/>
              </w:rPr>
              <w:t>29</w:t>
            </w:r>
            <w:r>
              <w:rPr>
                <w:noProof/>
                <w:webHidden/>
              </w:rPr>
              <w:fldChar w:fldCharType="end"/>
            </w:r>
          </w:hyperlink>
        </w:p>
        <w:p w:rsidR="001D7941" w:rsidRDefault="001D7941" w14:paraId="7B2A226E" w14:textId="5B9914FF">
          <w:pPr>
            <w:pStyle w:val="TDC3"/>
            <w:rPr>
              <w:rFonts w:asciiTheme="minorHAnsi" w:hAnsiTheme="minorHAnsi" w:eastAsiaTheme="minorEastAsia"/>
              <w:noProof/>
              <w:kern w:val="2"/>
              <w:sz w:val="24"/>
              <w:szCs w:val="24"/>
              <w:lang w:eastAsia="es-CL"/>
              <w14:ligatures w14:val="standardContextual"/>
            </w:rPr>
          </w:pPr>
          <w:hyperlink w:history="1" w:anchor="_Toc189156988">
            <w:r w:rsidRPr="00C72DC8">
              <w:rPr>
                <w:rStyle w:val="Hipervnculo"/>
                <w:noProof/>
              </w:rPr>
              <w:t>4.7.17.3</w:t>
            </w:r>
            <w:r>
              <w:rPr>
                <w:rFonts w:asciiTheme="minorHAnsi" w:hAnsiTheme="minorHAnsi" w:eastAsiaTheme="minorEastAsia"/>
                <w:noProof/>
                <w:kern w:val="2"/>
                <w:sz w:val="24"/>
                <w:szCs w:val="24"/>
                <w:lang w:eastAsia="es-CL"/>
                <w14:ligatures w14:val="standardContextual"/>
              </w:rPr>
              <w:tab/>
            </w:r>
            <w:r w:rsidRPr="00C72DC8">
              <w:rPr>
                <w:rStyle w:val="Hipervnculo"/>
                <w:noProof/>
              </w:rPr>
              <w:t>BLOCKS DE PRUEBAS</w:t>
            </w:r>
            <w:r>
              <w:rPr>
                <w:noProof/>
                <w:webHidden/>
              </w:rPr>
              <w:tab/>
            </w:r>
            <w:r>
              <w:rPr>
                <w:noProof/>
                <w:webHidden/>
              </w:rPr>
              <w:fldChar w:fldCharType="begin"/>
            </w:r>
            <w:r>
              <w:rPr>
                <w:noProof/>
                <w:webHidden/>
              </w:rPr>
              <w:instrText xml:space="preserve"> PAGEREF _Toc189156988 \h </w:instrText>
            </w:r>
            <w:r>
              <w:rPr>
                <w:noProof/>
                <w:webHidden/>
              </w:rPr>
            </w:r>
            <w:r>
              <w:rPr>
                <w:noProof/>
                <w:webHidden/>
              </w:rPr>
              <w:fldChar w:fldCharType="separate"/>
            </w:r>
            <w:r w:rsidR="00073DFD">
              <w:rPr>
                <w:noProof/>
                <w:webHidden/>
              </w:rPr>
              <w:t>29</w:t>
            </w:r>
            <w:r>
              <w:rPr>
                <w:noProof/>
                <w:webHidden/>
              </w:rPr>
              <w:fldChar w:fldCharType="end"/>
            </w:r>
          </w:hyperlink>
        </w:p>
        <w:p w:rsidR="001D7941" w:rsidRDefault="001D7941" w14:paraId="1A77DF9B" w14:textId="707E6A42">
          <w:pPr>
            <w:pStyle w:val="TDC2"/>
            <w:rPr>
              <w:rFonts w:asciiTheme="minorHAnsi" w:hAnsiTheme="minorHAnsi" w:eastAsiaTheme="minorEastAsia"/>
              <w:noProof/>
              <w:kern w:val="2"/>
              <w:sz w:val="24"/>
              <w:szCs w:val="24"/>
              <w:lang w:eastAsia="es-CL"/>
              <w14:ligatures w14:val="standardContextual"/>
            </w:rPr>
          </w:pPr>
          <w:hyperlink w:history="1" w:anchor="_Toc189156989">
            <w:r w:rsidRPr="00C72DC8">
              <w:rPr>
                <w:rStyle w:val="Hipervnculo"/>
                <w:noProof/>
                <w:lang w:val="es-ES"/>
              </w:rPr>
              <w:t>4.7.18</w:t>
            </w:r>
            <w:r>
              <w:rPr>
                <w:rFonts w:asciiTheme="minorHAnsi" w:hAnsiTheme="minorHAnsi" w:eastAsiaTheme="minorEastAsia"/>
                <w:noProof/>
                <w:kern w:val="2"/>
                <w:sz w:val="24"/>
                <w:szCs w:val="24"/>
                <w:lang w:eastAsia="es-CL"/>
                <w14:ligatures w14:val="standardContextual"/>
              </w:rPr>
              <w:tab/>
            </w:r>
            <w:r w:rsidRPr="00C72DC8">
              <w:rPr>
                <w:rStyle w:val="Hipervnculo"/>
                <w:noProof/>
              </w:rPr>
              <w:t>ALUMBRADO</w:t>
            </w:r>
            <w:r>
              <w:rPr>
                <w:noProof/>
                <w:webHidden/>
              </w:rPr>
              <w:tab/>
            </w:r>
            <w:r>
              <w:rPr>
                <w:noProof/>
                <w:webHidden/>
              </w:rPr>
              <w:fldChar w:fldCharType="begin"/>
            </w:r>
            <w:r>
              <w:rPr>
                <w:noProof/>
                <w:webHidden/>
              </w:rPr>
              <w:instrText xml:space="preserve"> PAGEREF _Toc189156989 \h </w:instrText>
            </w:r>
            <w:r>
              <w:rPr>
                <w:noProof/>
                <w:webHidden/>
              </w:rPr>
            </w:r>
            <w:r>
              <w:rPr>
                <w:noProof/>
                <w:webHidden/>
              </w:rPr>
              <w:fldChar w:fldCharType="separate"/>
            </w:r>
            <w:r w:rsidR="00073DFD">
              <w:rPr>
                <w:noProof/>
                <w:webHidden/>
              </w:rPr>
              <w:t>30</w:t>
            </w:r>
            <w:r>
              <w:rPr>
                <w:noProof/>
                <w:webHidden/>
              </w:rPr>
              <w:fldChar w:fldCharType="end"/>
            </w:r>
          </w:hyperlink>
        </w:p>
        <w:p w:rsidR="001D7941" w:rsidRDefault="001D7941" w14:paraId="03CA0AB7" w14:textId="15DC832B">
          <w:pPr>
            <w:pStyle w:val="TDC3"/>
            <w:rPr>
              <w:rFonts w:asciiTheme="minorHAnsi" w:hAnsiTheme="minorHAnsi" w:eastAsiaTheme="minorEastAsia"/>
              <w:noProof/>
              <w:kern w:val="2"/>
              <w:sz w:val="24"/>
              <w:szCs w:val="24"/>
              <w:lang w:eastAsia="es-CL"/>
              <w14:ligatures w14:val="standardContextual"/>
            </w:rPr>
          </w:pPr>
          <w:hyperlink w:history="1" w:anchor="_Toc189156990">
            <w:r w:rsidRPr="00C72DC8">
              <w:rPr>
                <w:rStyle w:val="Hipervnculo"/>
                <w:noProof/>
              </w:rPr>
              <w:t>4.7.18.1</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 DE ALUMBRADO</w:t>
            </w:r>
            <w:r>
              <w:rPr>
                <w:noProof/>
                <w:webHidden/>
              </w:rPr>
              <w:tab/>
            </w:r>
            <w:r>
              <w:rPr>
                <w:noProof/>
                <w:webHidden/>
              </w:rPr>
              <w:fldChar w:fldCharType="begin"/>
            </w:r>
            <w:r>
              <w:rPr>
                <w:noProof/>
                <w:webHidden/>
              </w:rPr>
              <w:instrText xml:space="preserve"> PAGEREF _Toc189156990 \h </w:instrText>
            </w:r>
            <w:r>
              <w:rPr>
                <w:noProof/>
                <w:webHidden/>
              </w:rPr>
            </w:r>
            <w:r>
              <w:rPr>
                <w:noProof/>
                <w:webHidden/>
              </w:rPr>
              <w:fldChar w:fldCharType="separate"/>
            </w:r>
            <w:r w:rsidR="00073DFD">
              <w:rPr>
                <w:noProof/>
                <w:webHidden/>
              </w:rPr>
              <w:t>30</w:t>
            </w:r>
            <w:r>
              <w:rPr>
                <w:noProof/>
                <w:webHidden/>
              </w:rPr>
              <w:fldChar w:fldCharType="end"/>
            </w:r>
          </w:hyperlink>
        </w:p>
        <w:p w:rsidR="001D7941" w:rsidRDefault="001D7941" w14:paraId="7909B3F1" w14:textId="7CE9B66A">
          <w:pPr>
            <w:pStyle w:val="TDC2"/>
            <w:rPr>
              <w:rFonts w:asciiTheme="minorHAnsi" w:hAnsiTheme="minorHAnsi" w:eastAsiaTheme="minorEastAsia"/>
              <w:noProof/>
              <w:kern w:val="2"/>
              <w:sz w:val="24"/>
              <w:szCs w:val="24"/>
              <w:lang w:eastAsia="es-CL"/>
              <w14:ligatures w14:val="standardContextual"/>
            </w:rPr>
          </w:pPr>
          <w:hyperlink w:history="1" w:anchor="_Toc189156991">
            <w:r w:rsidRPr="00C72DC8">
              <w:rPr>
                <w:rStyle w:val="Hipervnculo"/>
                <w:noProof/>
                <w:lang w:val="es-ES"/>
              </w:rPr>
              <w:t>4.7.19</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SISTEMAS DE DETECCIÓN Y EXTINCIÓN DE INCENDIO</w:t>
            </w:r>
            <w:r>
              <w:rPr>
                <w:noProof/>
                <w:webHidden/>
              </w:rPr>
              <w:tab/>
            </w:r>
            <w:r>
              <w:rPr>
                <w:noProof/>
                <w:webHidden/>
              </w:rPr>
              <w:fldChar w:fldCharType="begin"/>
            </w:r>
            <w:r>
              <w:rPr>
                <w:noProof/>
                <w:webHidden/>
              </w:rPr>
              <w:instrText xml:space="preserve"> PAGEREF _Toc189156991 \h </w:instrText>
            </w:r>
            <w:r>
              <w:rPr>
                <w:noProof/>
                <w:webHidden/>
              </w:rPr>
            </w:r>
            <w:r>
              <w:rPr>
                <w:noProof/>
                <w:webHidden/>
              </w:rPr>
              <w:fldChar w:fldCharType="separate"/>
            </w:r>
            <w:r w:rsidR="00073DFD">
              <w:rPr>
                <w:noProof/>
                <w:webHidden/>
              </w:rPr>
              <w:t>30</w:t>
            </w:r>
            <w:r>
              <w:rPr>
                <w:noProof/>
                <w:webHidden/>
              </w:rPr>
              <w:fldChar w:fldCharType="end"/>
            </w:r>
          </w:hyperlink>
        </w:p>
        <w:p w:rsidR="001D7941" w:rsidRDefault="001D7941" w14:paraId="04491DDD" w14:textId="257ACA2D">
          <w:pPr>
            <w:pStyle w:val="TDC3"/>
            <w:rPr>
              <w:rFonts w:asciiTheme="minorHAnsi" w:hAnsiTheme="minorHAnsi" w:eastAsiaTheme="minorEastAsia"/>
              <w:noProof/>
              <w:kern w:val="2"/>
              <w:sz w:val="24"/>
              <w:szCs w:val="24"/>
              <w:lang w:eastAsia="es-CL"/>
              <w14:ligatures w14:val="standardContextual"/>
            </w:rPr>
          </w:pPr>
          <w:hyperlink w:history="1" w:anchor="_Toc189156992">
            <w:r w:rsidRPr="00C72DC8">
              <w:rPr>
                <w:rStyle w:val="Hipervnculo"/>
                <w:noProof/>
              </w:rPr>
              <w:t>4.7.19.1</w:t>
            </w:r>
            <w:r>
              <w:rPr>
                <w:rFonts w:asciiTheme="minorHAnsi" w:hAnsiTheme="minorHAnsi" w:eastAsiaTheme="minorEastAsia"/>
                <w:noProof/>
                <w:kern w:val="2"/>
                <w:sz w:val="24"/>
                <w:szCs w:val="24"/>
                <w:lang w:eastAsia="es-CL"/>
                <w14:ligatures w14:val="standardContextual"/>
              </w:rPr>
              <w:tab/>
            </w:r>
            <w:r w:rsidRPr="00C72DC8">
              <w:rPr>
                <w:rStyle w:val="Hipervnculo"/>
                <w:noProof/>
              </w:rPr>
              <w:t>General</w:t>
            </w:r>
            <w:r>
              <w:rPr>
                <w:noProof/>
                <w:webHidden/>
              </w:rPr>
              <w:tab/>
            </w:r>
            <w:r>
              <w:rPr>
                <w:noProof/>
                <w:webHidden/>
              </w:rPr>
              <w:fldChar w:fldCharType="begin"/>
            </w:r>
            <w:r>
              <w:rPr>
                <w:noProof/>
                <w:webHidden/>
              </w:rPr>
              <w:instrText xml:space="preserve"> PAGEREF _Toc189156992 \h </w:instrText>
            </w:r>
            <w:r>
              <w:rPr>
                <w:noProof/>
                <w:webHidden/>
              </w:rPr>
            </w:r>
            <w:r>
              <w:rPr>
                <w:noProof/>
                <w:webHidden/>
              </w:rPr>
              <w:fldChar w:fldCharType="separate"/>
            </w:r>
            <w:r w:rsidR="00073DFD">
              <w:rPr>
                <w:noProof/>
                <w:webHidden/>
              </w:rPr>
              <w:t>30</w:t>
            </w:r>
            <w:r>
              <w:rPr>
                <w:noProof/>
                <w:webHidden/>
              </w:rPr>
              <w:fldChar w:fldCharType="end"/>
            </w:r>
          </w:hyperlink>
        </w:p>
        <w:p w:rsidR="001D7941" w:rsidRDefault="001D7941" w14:paraId="040B5DC3" w14:textId="216A1659">
          <w:pPr>
            <w:pStyle w:val="TDC3"/>
            <w:rPr>
              <w:rFonts w:asciiTheme="minorHAnsi" w:hAnsiTheme="minorHAnsi" w:eastAsiaTheme="minorEastAsia"/>
              <w:noProof/>
              <w:kern w:val="2"/>
              <w:sz w:val="24"/>
              <w:szCs w:val="24"/>
              <w:lang w:eastAsia="es-CL"/>
              <w14:ligatures w14:val="standardContextual"/>
            </w:rPr>
          </w:pPr>
          <w:hyperlink w:history="1" w:anchor="_Toc189156993">
            <w:r w:rsidRPr="00C72DC8">
              <w:rPr>
                <w:rStyle w:val="Hipervnculo"/>
                <w:noProof/>
              </w:rPr>
              <w:t>4.7.19.2</w:t>
            </w:r>
            <w:r>
              <w:rPr>
                <w:rFonts w:asciiTheme="minorHAnsi" w:hAnsiTheme="minorHAnsi" w:eastAsiaTheme="minorEastAsia"/>
                <w:noProof/>
                <w:kern w:val="2"/>
                <w:sz w:val="24"/>
                <w:szCs w:val="24"/>
                <w:lang w:eastAsia="es-CL"/>
                <w14:ligatures w14:val="standardContextual"/>
              </w:rPr>
              <w:tab/>
            </w:r>
            <w:r w:rsidRPr="00C72DC8">
              <w:rPr>
                <w:rStyle w:val="Hipervnculo"/>
                <w:noProof/>
              </w:rPr>
              <w:t>Sistema de extinción de incendios en salas y recintos cerrados</w:t>
            </w:r>
            <w:r>
              <w:rPr>
                <w:noProof/>
                <w:webHidden/>
              </w:rPr>
              <w:tab/>
            </w:r>
            <w:r>
              <w:rPr>
                <w:noProof/>
                <w:webHidden/>
              </w:rPr>
              <w:fldChar w:fldCharType="begin"/>
            </w:r>
            <w:r>
              <w:rPr>
                <w:noProof/>
                <w:webHidden/>
              </w:rPr>
              <w:instrText xml:space="preserve"> PAGEREF _Toc189156993 \h </w:instrText>
            </w:r>
            <w:r>
              <w:rPr>
                <w:noProof/>
                <w:webHidden/>
              </w:rPr>
            </w:r>
            <w:r>
              <w:rPr>
                <w:noProof/>
                <w:webHidden/>
              </w:rPr>
              <w:fldChar w:fldCharType="separate"/>
            </w:r>
            <w:r w:rsidR="00073DFD">
              <w:rPr>
                <w:noProof/>
                <w:webHidden/>
              </w:rPr>
              <w:t>31</w:t>
            </w:r>
            <w:r>
              <w:rPr>
                <w:noProof/>
                <w:webHidden/>
              </w:rPr>
              <w:fldChar w:fldCharType="end"/>
            </w:r>
          </w:hyperlink>
        </w:p>
        <w:p w:rsidR="001D7941" w:rsidRDefault="001D7941" w14:paraId="4318B757" w14:textId="4CEFFA4C">
          <w:pPr>
            <w:pStyle w:val="TDC3"/>
            <w:rPr>
              <w:rFonts w:asciiTheme="minorHAnsi" w:hAnsiTheme="minorHAnsi" w:eastAsiaTheme="minorEastAsia"/>
              <w:noProof/>
              <w:kern w:val="2"/>
              <w:sz w:val="24"/>
              <w:szCs w:val="24"/>
              <w:lang w:eastAsia="es-CL"/>
              <w14:ligatures w14:val="standardContextual"/>
            </w:rPr>
          </w:pPr>
          <w:hyperlink w:history="1" w:anchor="_Toc189156994">
            <w:r w:rsidRPr="00C72DC8">
              <w:rPr>
                <w:rStyle w:val="Hipervnculo"/>
                <w:noProof/>
              </w:rPr>
              <w:t>4.7.19.3</w:t>
            </w:r>
            <w:r>
              <w:rPr>
                <w:rFonts w:asciiTheme="minorHAnsi" w:hAnsiTheme="minorHAnsi" w:eastAsiaTheme="minorEastAsia"/>
                <w:noProof/>
                <w:kern w:val="2"/>
                <w:sz w:val="24"/>
                <w:szCs w:val="24"/>
                <w:lang w:eastAsia="es-CL"/>
                <w14:ligatures w14:val="standardContextual"/>
              </w:rPr>
              <w:tab/>
            </w:r>
            <w:r w:rsidRPr="00C72DC8">
              <w:rPr>
                <w:rStyle w:val="Hipervnculo"/>
                <w:noProof/>
              </w:rPr>
              <w:t>Extintores</w:t>
            </w:r>
            <w:r>
              <w:rPr>
                <w:noProof/>
                <w:webHidden/>
              </w:rPr>
              <w:tab/>
            </w:r>
            <w:r>
              <w:rPr>
                <w:noProof/>
                <w:webHidden/>
              </w:rPr>
              <w:fldChar w:fldCharType="begin"/>
            </w:r>
            <w:r>
              <w:rPr>
                <w:noProof/>
                <w:webHidden/>
              </w:rPr>
              <w:instrText xml:space="preserve"> PAGEREF _Toc189156994 \h </w:instrText>
            </w:r>
            <w:r>
              <w:rPr>
                <w:noProof/>
                <w:webHidden/>
              </w:rPr>
            </w:r>
            <w:r>
              <w:rPr>
                <w:noProof/>
                <w:webHidden/>
              </w:rPr>
              <w:fldChar w:fldCharType="separate"/>
            </w:r>
            <w:r w:rsidR="00073DFD">
              <w:rPr>
                <w:noProof/>
                <w:webHidden/>
              </w:rPr>
              <w:t>32</w:t>
            </w:r>
            <w:r>
              <w:rPr>
                <w:noProof/>
                <w:webHidden/>
              </w:rPr>
              <w:fldChar w:fldCharType="end"/>
            </w:r>
          </w:hyperlink>
        </w:p>
        <w:p w:rsidR="001D7941" w:rsidRDefault="001D7941" w14:paraId="263E529C" w14:textId="26A3F8B1">
          <w:pPr>
            <w:pStyle w:val="TDC2"/>
            <w:rPr>
              <w:rFonts w:asciiTheme="minorHAnsi" w:hAnsiTheme="minorHAnsi" w:eastAsiaTheme="minorEastAsia"/>
              <w:noProof/>
              <w:kern w:val="2"/>
              <w:sz w:val="24"/>
              <w:szCs w:val="24"/>
              <w:lang w:eastAsia="es-CL"/>
              <w14:ligatures w14:val="standardContextual"/>
            </w:rPr>
          </w:pPr>
          <w:hyperlink w:history="1" w:anchor="_Toc189156995">
            <w:r w:rsidRPr="00C72DC8">
              <w:rPr>
                <w:rStyle w:val="Hipervnculo"/>
                <w:noProof/>
                <w:lang w:val="es-ES" w:eastAsia="es-CL"/>
              </w:rPr>
              <w:t>4.7.20</w:t>
            </w:r>
            <w:r>
              <w:rPr>
                <w:rFonts w:asciiTheme="minorHAnsi" w:hAnsiTheme="minorHAnsi" w:eastAsiaTheme="minorEastAsia"/>
                <w:noProof/>
                <w:kern w:val="2"/>
                <w:sz w:val="24"/>
                <w:szCs w:val="24"/>
                <w:lang w:eastAsia="es-CL"/>
                <w14:ligatures w14:val="standardContextual"/>
              </w:rPr>
              <w:tab/>
            </w:r>
            <w:r w:rsidRPr="00C72DC8">
              <w:rPr>
                <w:rStyle w:val="Hipervnculo"/>
                <w:noProof/>
                <w:lang w:eastAsia="es-CL"/>
              </w:rPr>
              <w:t>Protección anti-pajaros (SI APLICA)</w:t>
            </w:r>
            <w:r>
              <w:rPr>
                <w:noProof/>
                <w:webHidden/>
              </w:rPr>
              <w:tab/>
            </w:r>
            <w:r>
              <w:rPr>
                <w:noProof/>
                <w:webHidden/>
              </w:rPr>
              <w:fldChar w:fldCharType="begin"/>
            </w:r>
            <w:r>
              <w:rPr>
                <w:noProof/>
                <w:webHidden/>
              </w:rPr>
              <w:instrText xml:space="preserve"> PAGEREF _Toc189156995 \h </w:instrText>
            </w:r>
            <w:r>
              <w:rPr>
                <w:noProof/>
                <w:webHidden/>
              </w:rPr>
            </w:r>
            <w:r>
              <w:rPr>
                <w:noProof/>
                <w:webHidden/>
              </w:rPr>
              <w:fldChar w:fldCharType="separate"/>
            </w:r>
            <w:r w:rsidR="00073DFD">
              <w:rPr>
                <w:noProof/>
                <w:webHidden/>
              </w:rPr>
              <w:t>32</w:t>
            </w:r>
            <w:r>
              <w:rPr>
                <w:noProof/>
                <w:webHidden/>
              </w:rPr>
              <w:fldChar w:fldCharType="end"/>
            </w:r>
          </w:hyperlink>
        </w:p>
        <w:p w:rsidR="001D7941" w:rsidRDefault="001D7941" w14:paraId="3FF3E185" w14:textId="3AD52D03">
          <w:pPr>
            <w:pStyle w:val="TDC3"/>
            <w:rPr>
              <w:rFonts w:asciiTheme="minorHAnsi" w:hAnsiTheme="minorHAnsi" w:eastAsiaTheme="minorEastAsia"/>
              <w:noProof/>
              <w:kern w:val="2"/>
              <w:sz w:val="24"/>
              <w:szCs w:val="24"/>
              <w:lang w:eastAsia="es-CL"/>
              <w14:ligatures w14:val="standardContextual"/>
            </w:rPr>
          </w:pPr>
          <w:hyperlink w:history="1" w:anchor="_Toc189156996">
            <w:r w:rsidRPr="00C72DC8">
              <w:rPr>
                <w:rStyle w:val="Hipervnculo"/>
                <w:noProof/>
                <w:lang w:eastAsia="es-CL"/>
              </w:rPr>
              <w:t>4.7.20.1</w:t>
            </w:r>
            <w:r>
              <w:rPr>
                <w:rFonts w:asciiTheme="minorHAnsi" w:hAnsiTheme="minorHAnsi" w:eastAsiaTheme="minorEastAsia"/>
                <w:noProof/>
                <w:kern w:val="2"/>
                <w:sz w:val="24"/>
                <w:szCs w:val="24"/>
                <w:lang w:eastAsia="es-CL"/>
                <w14:ligatures w14:val="standardContextual"/>
              </w:rPr>
              <w:tab/>
            </w:r>
            <w:r w:rsidRPr="00C72DC8">
              <w:rPr>
                <w:rStyle w:val="Hipervnculo"/>
                <w:noProof/>
                <w:lang w:eastAsia="es-CL"/>
              </w:rPr>
              <w:t>ELEMENTOS ANTI-FALLAS SUBESTACIÓNES.</w:t>
            </w:r>
            <w:r>
              <w:rPr>
                <w:noProof/>
                <w:webHidden/>
              </w:rPr>
              <w:tab/>
            </w:r>
            <w:r>
              <w:rPr>
                <w:noProof/>
                <w:webHidden/>
              </w:rPr>
              <w:fldChar w:fldCharType="begin"/>
            </w:r>
            <w:r>
              <w:rPr>
                <w:noProof/>
                <w:webHidden/>
              </w:rPr>
              <w:instrText xml:space="preserve"> PAGEREF _Toc189156996 \h </w:instrText>
            </w:r>
            <w:r>
              <w:rPr>
                <w:noProof/>
                <w:webHidden/>
              </w:rPr>
            </w:r>
            <w:r>
              <w:rPr>
                <w:noProof/>
                <w:webHidden/>
              </w:rPr>
              <w:fldChar w:fldCharType="separate"/>
            </w:r>
            <w:r w:rsidR="00073DFD">
              <w:rPr>
                <w:noProof/>
                <w:webHidden/>
              </w:rPr>
              <w:t>32</w:t>
            </w:r>
            <w:r>
              <w:rPr>
                <w:noProof/>
                <w:webHidden/>
              </w:rPr>
              <w:fldChar w:fldCharType="end"/>
            </w:r>
          </w:hyperlink>
        </w:p>
        <w:p w:rsidR="00760ED7" w:rsidP="009C3E40" w:rsidRDefault="00E6143D" w14:paraId="4BE23AF4" w14:textId="0A1F83A9">
          <w:r>
            <w:rPr>
              <w:b/>
              <w:bCs/>
              <w:lang w:val="es-ES"/>
            </w:rPr>
            <w:fldChar w:fldCharType="end"/>
          </w:r>
        </w:p>
      </w:sdtContent>
    </w:sdt>
    <w:p w:rsidR="005468E6" w:rsidP="009C3E40" w:rsidRDefault="005468E6" w14:paraId="6490A8DD" w14:textId="143E3889">
      <w:pPr>
        <w:ind w:left="0"/>
      </w:pPr>
    </w:p>
    <w:p w:rsidR="006C7AD4" w:rsidP="009C3E40" w:rsidRDefault="006C7AD4" w14:paraId="7A6D7240" w14:textId="77777777">
      <w:pPr>
        <w:ind w:left="0"/>
      </w:pPr>
    </w:p>
    <w:p w:rsidR="006C7AD4" w:rsidP="009C3E40" w:rsidRDefault="006C7AD4" w14:paraId="470C59F1" w14:textId="77777777">
      <w:pPr>
        <w:ind w:left="0"/>
      </w:pPr>
    </w:p>
    <w:p w:rsidR="006C7AD4" w:rsidP="009C3E40" w:rsidRDefault="006C7AD4" w14:paraId="3D3C24AB" w14:textId="77777777">
      <w:pPr>
        <w:ind w:left="0"/>
      </w:pPr>
    </w:p>
    <w:p w:rsidR="006C7AD4" w:rsidP="009C3E40" w:rsidRDefault="006C7AD4" w14:paraId="673E01E9" w14:textId="77777777">
      <w:pPr>
        <w:ind w:left="0"/>
      </w:pPr>
    </w:p>
    <w:p w:rsidR="006C7AD4" w:rsidP="009C3E40" w:rsidRDefault="006C7AD4" w14:paraId="2C0786AC" w14:textId="77777777">
      <w:pPr>
        <w:ind w:left="0"/>
      </w:pPr>
    </w:p>
    <w:p w:rsidR="006C7AD4" w:rsidP="009C3E40" w:rsidRDefault="006C7AD4" w14:paraId="75C3B8E9" w14:textId="77777777">
      <w:pPr>
        <w:ind w:left="0"/>
      </w:pPr>
    </w:p>
    <w:p w:rsidR="006C7AD4" w:rsidP="009C3E40" w:rsidRDefault="006C7AD4" w14:paraId="4959BEF8" w14:textId="77777777">
      <w:pPr>
        <w:ind w:left="0"/>
      </w:pPr>
    </w:p>
    <w:p w:rsidRPr="00C5385C" w:rsidR="005468E6" w:rsidP="006871AF" w:rsidRDefault="005468E6" w14:paraId="32251BDC" w14:textId="21D2657D">
      <w:pPr>
        <w:pStyle w:val="Ttulo1"/>
        <w:keepLines w:val="0"/>
        <w:numPr>
          <w:ilvl w:val="0"/>
          <w:numId w:val="5"/>
        </w:numPr>
        <w:tabs>
          <w:tab w:val="clear" w:pos="0"/>
        </w:tabs>
        <w:spacing w:line="360" w:lineRule="auto"/>
        <w:ind w:left="426" w:hanging="426"/>
        <w:jc w:val="left"/>
      </w:pPr>
      <w:bookmarkStart w:name="_Toc526856107" w:id="1"/>
      <w:bookmarkStart w:name="_Toc189156888" w:id="2"/>
      <w:bookmarkStart w:name="_Toc534964651" w:id="3"/>
      <w:bookmarkStart w:name="_Toc375260716" w:id="4"/>
      <w:r w:rsidRPr="00C5385C">
        <w:t>OBJETIVO</w:t>
      </w:r>
      <w:bookmarkEnd w:id="1"/>
      <w:r w:rsidR="00B64643">
        <w:t xml:space="preserve"> Y ALCANCE</w:t>
      </w:r>
      <w:bookmarkEnd w:id="2"/>
    </w:p>
    <w:p w:rsidRPr="006C7AD4" w:rsidR="006C7AD4" w:rsidP="006C7AD4" w:rsidRDefault="006C7AD4" w14:paraId="5094B625" w14:textId="06872596">
      <w:pPr>
        <w:ind w:left="0"/>
        <w:rPr>
          <w:rFonts w:ascii="Calibri Light" w:hAnsi="Calibri Light" w:eastAsia="Arial" w:cs="Calibri Light"/>
        </w:rPr>
      </w:pPr>
      <w:r w:rsidRPr="006C7AD4">
        <w:rPr>
          <w:rFonts w:ascii="Calibri Light" w:hAnsi="Calibri Light" w:eastAsia="Arial" w:cs="Calibri Light"/>
        </w:rPr>
        <w:t xml:space="preserve">Esta especificación establece los criterios, requerimientos técnicos y las condiciones especiales que se deberán considerar para los diseños de las obras eléctricas asociadas al desarrollo de Ingeniería de las obras para el proyecto “AMPLIACIÓN S/E </w:t>
      </w:r>
      <w:r w:rsidR="00877A2E">
        <w:rPr>
          <w:rFonts w:ascii="Calibri Light" w:hAnsi="Calibri Light" w:eastAsia="Arial" w:cs="Calibri Light"/>
        </w:rPr>
        <w:t>LOS NEGROS</w:t>
      </w:r>
      <w:r w:rsidRPr="006C7AD4">
        <w:rPr>
          <w:rFonts w:ascii="Calibri Light" w:hAnsi="Calibri Light" w:eastAsia="Arial" w:cs="Calibri Light"/>
        </w:rPr>
        <w:t xml:space="preserve"> (NTR ATMT)”.</w:t>
      </w:r>
    </w:p>
    <w:p w:rsidR="005468E6" w:rsidP="005468E6" w:rsidRDefault="005468E6" w14:paraId="57F81A19" w14:textId="6EABD198">
      <w:pPr>
        <w:ind w:left="0"/>
      </w:pPr>
      <w:r w:rsidRPr="00C5385C">
        <w:t>.</w:t>
      </w:r>
    </w:p>
    <w:p w:rsidRPr="00BB6752" w:rsidR="005468E6" w:rsidP="00922EDF" w:rsidRDefault="005468E6" w14:paraId="16EE1BDB" w14:textId="77777777">
      <w:pPr>
        <w:pStyle w:val="Ttulo1"/>
        <w:keepLines w:val="0"/>
        <w:numPr>
          <w:ilvl w:val="0"/>
          <w:numId w:val="5"/>
        </w:numPr>
        <w:tabs>
          <w:tab w:val="clear" w:pos="0"/>
        </w:tabs>
        <w:spacing w:line="360" w:lineRule="auto"/>
        <w:ind w:left="426" w:hanging="426"/>
        <w:jc w:val="left"/>
      </w:pPr>
      <w:bookmarkStart w:name="_Toc535506265" w:id="5"/>
      <w:bookmarkStart w:name="_Toc189156889" w:id="6"/>
      <w:r w:rsidRPr="00BB6752">
        <w:t>CONDICIONES AMBIENTALES</w:t>
      </w:r>
      <w:bookmarkEnd w:id="5"/>
      <w:bookmarkEnd w:id="6"/>
      <w:r w:rsidRPr="00BB6752">
        <w:t xml:space="preserve"> </w:t>
      </w:r>
    </w:p>
    <w:p w:rsidRPr="00BB6752" w:rsidR="005468E6" w:rsidP="005468E6" w:rsidRDefault="005468E6" w14:paraId="47AF6964" w14:textId="77777777">
      <w:pPr>
        <w:ind w:left="0"/>
      </w:pPr>
      <w:r w:rsidRPr="00BB6752">
        <w:t>El proyecto eléctrico se deberá diseñar para funcionar adecuadamente bajo las siguientes condiciones de instalación:</w:t>
      </w:r>
    </w:p>
    <w:p w:rsidRPr="008518EB" w:rsidR="002B1F72" w:rsidP="002B1F72" w:rsidRDefault="002B1F72" w14:paraId="455E349C" w14:textId="08B97703">
      <w:pPr>
        <w:jc w:val="center"/>
      </w:pPr>
      <w:bookmarkStart w:name="_Toc535506266" w:id="7"/>
      <w:r w:rsidRPr="008518EB">
        <w:t xml:space="preserve">Tabla </w:t>
      </w:r>
      <w:r>
        <w:fldChar w:fldCharType="begin"/>
      </w:r>
      <w:r>
        <w:instrText>SEQ Tabla \* ARABIC</w:instrText>
      </w:r>
      <w:r>
        <w:fldChar w:fldCharType="separate"/>
      </w:r>
      <w:r w:rsidR="00073DFD">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EE4A59" w:rsidTr="00271135" w14:paraId="1125BC59" w14:textId="77777777">
        <w:trPr>
          <w:trHeight w:val="423"/>
          <w:tblHeader/>
          <w:jc w:val="center"/>
        </w:trPr>
        <w:tc>
          <w:tcPr>
            <w:tcW w:w="2992" w:type="dxa"/>
            <w:tcBorders>
              <w:top w:val="single" w:color="auto" w:sz="4" w:space="0"/>
              <w:bottom w:val="single" w:color="auto" w:sz="4" w:space="0"/>
            </w:tcBorders>
            <w:hideMark/>
          </w:tcPr>
          <w:p w:rsidRPr="00EE4A59" w:rsidR="00EE4A59" w:rsidP="00EE4A59" w:rsidRDefault="00EE4A59" w14:paraId="4A1518AB" w14:textId="19E401E2">
            <w:pPr>
              <w:spacing w:after="0"/>
              <w:ind w:left="0"/>
              <w:jc w:val="center"/>
              <w:rPr>
                <w:b/>
                <w:bCs/>
              </w:rPr>
            </w:pPr>
            <w:r w:rsidRPr="00EE4A59">
              <w:rPr>
                <w:b/>
                <w:bCs/>
              </w:rPr>
              <w:t>PARÁMETRO</w:t>
            </w:r>
          </w:p>
        </w:tc>
        <w:tc>
          <w:tcPr>
            <w:tcW w:w="1467" w:type="dxa"/>
            <w:tcBorders>
              <w:top w:val="single" w:color="auto" w:sz="4" w:space="0"/>
              <w:bottom w:val="single" w:color="auto" w:sz="4" w:space="0"/>
            </w:tcBorders>
            <w:hideMark/>
          </w:tcPr>
          <w:p w:rsidRPr="00EE4A59" w:rsidR="00EE4A59" w:rsidP="00EE4A59" w:rsidRDefault="00EE4A59" w14:paraId="2660235A" w14:textId="4EE4D7F3">
            <w:pPr>
              <w:spacing w:after="0"/>
              <w:ind w:left="0"/>
              <w:jc w:val="center"/>
              <w:rPr>
                <w:b/>
                <w:bCs/>
              </w:rPr>
            </w:pPr>
            <w:r w:rsidRPr="00EE4A59">
              <w:rPr>
                <w:b/>
                <w:bCs/>
              </w:rPr>
              <w:t>UNIDAD</w:t>
            </w:r>
          </w:p>
        </w:tc>
        <w:tc>
          <w:tcPr>
            <w:tcW w:w="2912" w:type="dxa"/>
            <w:tcBorders>
              <w:top w:val="single" w:color="auto" w:sz="4" w:space="0"/>
              <w:bottom w:val="single" w:color="auto" w:sz="4" w:space="0"/>
            </w:tcBorders>
            <w:hideMark/>
          </w:tcPr>
          <w:p w:rsidRPr="00EE4A59" w:rsidR="00EE4A59" w:rsidP="00EE4A59" w:rsidRDefault="00EE4A59" w14:paraId="5138F542" w14:textId="1C50F2B9">
            <w:pPr>
              <w:spacing w:after="0"/>
              <w:ind w:left="0"/>
              <w:jc w:val="center"/>
              <w:rPr>
                <w:b/>
                <w:bCs/>
              </w:rPr>
            </w:pPr>
            <w:r w:rsidRPr="00EE4A59">
              <w:rPr>
                <w:b/>
                <w:bCs/>
              </w:rPr>
              <w:t>VALOR</w:t>
            </w:r>
          </w:p>
        </w:tc>
      </w:tr>
      <w:tr w:rsidRPr="008518EB" w:rsidR="00EE4A59" w:rsidTr="00271135" w14:paraId="4FCF6B26" w14:textId="77777777">
        <w:trPr>
          <w:trHeight w:val="113"/>
          <w:jc w:val="center"/>
        </w:trPr>
        <w:tc>
          <w:tcPr>
            <w:tcW w:w="2992" w:type="dxa"/>
            <w:tcBorders>
              <w:top w:val="single" w:color="auto" w:sz="4" w:space="0"/>
            </w:tcBorders>
            <w:hideMark/>
          </w:tcPr>
          <w:p w:rsidRPr="0064404D" w:rsidR="00EE4A59" w:rsidP="00EE4A59" w:rsidRDefault="00EE4A59" w14:paraId="6FB74DDD" w14:textId="09211AB1">
            <w:pPr>
              <w:spacing w:after="0"/>
              <w:ind w:left="0"/>
              <w:jc w:val="left"/>
            </w:pPr>
            <w:r w:rsidRPr="00E0285C">
              <w:t>Altitud de instalación</w:t>
            </w:r>
          </w:p>
        </w:tc>
        <w:tc>
          <w:tcPr>
            <w:tcW w:w="1467" w:type="dxa"/>
            <w:tcBorders>
              <w:top w:val="single" w:color="auto" w:sz="4" w:space="0"/>
            </w:tcBorders>
            <w:hideMark/>
          </w:tcPr>
          <w:p w:rsidRPr="0064404D" w:rsidR="00EE4A59" w:rsidP="00EE4A59" w:rsidRDefault="00EE4A59" w14:paraId="66330594" w14:textId="4DE16E03">
            <w:pPr>
              <w:spacing w:after="0"/>
              <w:ind w:left="0"/>
              <w:jc w:val="center"/>
            </w:pPr>
            <w:r w:rsidRPr="00E0285C">
              <w:t>m.s.n.m.</w:t>
            </w:r>
          </w:p>
        </w:tc>
        <w:tc>
          <w:tcPr>
            <w:tcW w:w="2912" w:type="dxa"/>
            <w:tcBorders>
              <w:top w:val="single" w:color="auto" w:sz="4" w:space="0"/>
            </w:tcBorders>
            <w:hideMark/>
          </w:tcPr>
          <w:p w:rsidRPr="0064404D" w:rsidR="00EE4A59" w:rsidP="00EE4A59" w:rsidRDefault="00EE4A59" w14:paraId="4E69E6FE" w14:textId="11E0CF57">
            <w:pPr>
              <w:spacing w:after="0"/>
              <w:ind w:left="0"/>
              <w:jc w:val="center"/>
            </w:pPr>
            <w:r w:rsidRPr="00E0285C">
              <w:t>&lt;1.000</w:t>
            </w:r>
          </w:p>
        </w:tc>
      </w:tr>
      <w:tr w:rsidRPr="008518EB" w:rsidR="00EE4A59" w:rsidTr="00271135" w14:paraId="11777E8A" w14:textId="77777777">
        <w:trPr>
          <w:trHeight w:val="113"/>
          <w:jc w:val="center"/>
        </w:trPr>
        <w:tc>
          <w:tcPr>
            <w:tcW w:w="2992" w:type="dxa"/>
            <w:hideMark/>
          </w:tcPr>
          <w:p w:rsidRPr="0064404D" w:rsidR="00EE4A59" w:rsidP="00EE4A59" w:rsidRDefault="00EE4A59" w14:paraId="634E7894" w14:textId="376E7714">
            <w:pPr>
              <w:spacing w:after="0"/>
              <w:ind w:left="0"/>
              <w:jc w:val="left"/>
            </w:pPr>
            <w:r w:rsidRPr="00E0285C">
              <w:t>Tipo de clima</w:t>
            </w:r>
          </w:p>
        </w:tc>
        <w:tc>
          <w:tcPr>
            <w:tcW w:w="1467" w:type="dxa"/>
            <w:hideMark/>
          </w:tcPr>
          <w:p w:rsidRPr="0064404D" w:rsidR="00EE4A59" w:rsidP="00EE4A59" w:rsidRDefault="00EE4A59" w14:paraId="5474B58F" w14:textId="27291B46">
            <w:pPr>
              <w:spacing w:after="0"/>
              <w:ind w:left="0"/>
              <w:jc w:val="center"/>
            </w:pPr>
            <w:r w:rsidRPr="00E0285C">
              <w:t>-</w:t>
            </w:r>
          </w:p>
        </w:tc>
        <w:tc>
          <w:tcPr>
            <w:tcW w:w="2912" w:type="dxa"/>
            <w:hideMark/>
          </w:tcPr>
          <w:p w:rsidRPr="007D41C5" w:rsidR="00EE4A59" w:rsidP="00EE4A59" w:rsidRDefault="00EE4A59" w14:paraId="1C660917" w14:textId="2F5B68D4">
            <w:pPr>
              <w:spacing w:after="0"/>
              <w:ind w:left="0"/>
              <w:jc w:val="center"/>
              <w:rPr>
                <w:highlight w:val="yellow"/>
              </w:rPr>
            </w:pPr>
            <w:r w:rsidRPr="00E0285C">
              <w:t>Templado cálido</w:t>
            </w:r>
            <w:r w:rsidR="00877A2E">
              <w:t xml:space="preserve"> lluvioso</w:t>
            </w:r>
          </w:p>
        </w:tc>
      </w:tr>
      <w:tr w:rsidRPr="008518EB" w:rsidR="00EE4A59" w:rsidTr="00271135" w14:paraId="7B2B7BA3" w14:textId="77777777">
        <w:trPr>
          <w:trHeight w:val="113"/>
          <w:jc w:val="center"/>
        </w:trPr>
        <w:tc>
          <w:tcPr>
            <w:tcW w:w="2992" w:type="dxa"/>
            <w:hideMark/>
          </w:tcPr>
          <w:p w:rsidRPr="0064404D" w:rsidR="00EE4A59" w:rsidP="00EE4A59" w:rsidRDefault="00EE4A59" w14:paraId="303E3D0A" w14:textId="0A77F183">
            <w:pPr>
              <w:spacing w:after="0"/>
              <w:ind w:left="0"/>
              <w:jc w:val="left"/>
            </w:pPr>
            <w:r w:rsidRPr="00E0285C">
              <w:t>Temperatura mínima</w:t>
            </w:r>
          </w:p>
        </w:tc>
        <w:tc>
          <w:tcPr>
            <w:tcW w:w="1467" w:type="dxa"/>
            <w:hideMark/>
          </w:tcPr>
          <w:p w:rsidRPr="0064404D" w:rsidR="00EE4A59" w:rsidP="00EE4A59" w:rsidRDefault="00EE4A59" w14:paraId="5EB8785B" w14:textId="598D94EE">
            <w:pPr>
              <w:spacing w:after="0"/>
              <w:ind w:left="0"/>
              <w:jc w:val="center"/>
            </w:pPr>
            <w:r w:rsidRPr="00E0285C">
              <w:t>°C</w:t>
            </w:r>
          </w:p>
        </w:tc>
        <w:tc>
          <w:tcPr>
            <w:tcW w:w="2912" w:type="dxa"/>
            <w:hideMark/>
          </w:tcPr>
          <w:p w:rsidRPr="003D04B8" w:rsidR="00EE4A59" w:rsidP="00EE4A59" w:rsidRDefault="00EE4A59" w14:paraId="65EE1F16" w14:textId="71A684AD">
            <w:pPr>
              <w:spacing w:after="0"/>
              <w:ind w:left="0"/>
              <w:jc w:val="center"/>
            </w:pPr>
            <w:r w:rsidRPr="00E0285C">
              <w:t>-5</w:t>
            </w:r>
          </w:p>
        </w:tc>
      </w:tr>
      <w:tr w:rsidRPr="008518EB" w:rsidR="00EE4A59" w:rsidTr="00271135" w14:paraId="110C2B1B" w14:textId="77777777">
        <w:trPr>
          <w:trHeight w:val="113"/>
          <w:jc w:val="center"/>
        </w:trPr>
        <w:tc>
          <w:tcPr>
            <w:tcW w:w="2992" w:type="dxa"/>
            <w:hideMark/>
          </w:tcPr>
          <w:p w:rsidRPr="0064404D" w:rsidR="00EE4A59" w:rsidP="00EE4A59" w:rsidRDefault="00EE4A59" w14:paraId="4E330497" w14:textId="65B24B8E">
            <w:pPr>
              <w:spacing w:after="0"/>
              <w:ind w:left="0"/>
              <w:jc w:val="left"/>
            </w:pPr>
            <w:r w:rsidRPr="00E0285C">
              <w:t>Temperatura máxima</w:t>
            </w:r>
          </w:p>
        </w:tc>
        <w:tc>
          <w:tcPr>
            <w:tcW w:w="1467" w:type="dxa"/>
            <w:hideMark/>
          </w:tcPr>
          <w:p w:rsidRPr="0064404D" w:rsidR="00EE4A59" w:rsidP="00EE4A59" w:rsidRDefault="00EE4A59" w14:paraId="1643EFBF" w14:textId="79ECC2ED">
            <w:pPr>
              <w:spacing w:after="0"/>
              <w:ind w:left="0"/>
              <w:jc w:val="center"/>
            </w:pPr>
            <w:r w:rsidRPr="00E0285C">
              <w:t>°C</w:t>
            </w:r>
          </w:p>
        </w:tc>
        <w:tc>
          <w:tcPr>
            <w:tcW w:w="2912" w:type="dxa"/>
            <w:hideMark/>
          </w:tcPr>
          <w:p w:rsidRPr="003D04B8" w:rsidR="00EE4A59" w:rsidP="00EE4A59" w:rsidRDefault="00EE4A59" w14:paraId="47513286" w14:textId="5D1BA8F4">
            <w:pPr>
              <w:spacing w:after="0"/>
              <w:ind w:left="0"/>
              <w:jc w:val="center"/>
            </w:pPr>
            <w:r w:rsidRPr="00E0285C">
              <w:t>3</w:t>
            </w:r>
            <w:r w:rsidR="00877A2E">
              <w:t>0</w:t>
            </w:r>
          </w:p>
        </w:tc>
      </w:tr>
      <w:tr w:rsidRPr="008518EB" w:rsidR="00EE4A59" w:rsidTr="00271135" w14:paraId="200279CB" w14:textId="77777777">
        <w:trPr>
          <w:trHeight w:val="113"/>
          <w:jc w:val="center"/>
        </w:trPr>
        <w:tc>
          <w:tcPr>
            <w:tcW w:w="2992" w:type="dxa"/>
            <w:hideMark/>
          </w:tcPr>
          <w:p w:rsidRPr="0064404D" w:rsidR="00EE4A59" w:rsidP="00EE4A59" w:rsidRDefault="00EE4A59" w14:paraId="1ADE57EB" w14:textId="08BC8A8F">
            <w:pPr>
              <w:spacing w:after="0"/>
              <w:ind w:left="0"/>
              <w:jc w:val="left"/>
            </w:pPr>
            <w:r w:rsidRPr="00E0285C">
              <w:t>Temperatura ambiente</w:t>
            </w:r>
          </w:p>
        </w:tc>
        <w:tc>
          <w:tcPr>
            <w:tcW w:w="1467" w:type="dxa"/>
            <w:hideMark/>
          </w:tcPr>
          <w:p w:rsidRPr="0064404D" w:rsidR="00EE4A59" w:rsidP="00EE4A59" w:rsidRDefault="00EE4A59" w14:paraId="5EDF932F" w14:textId="0CFCEB22">
            <w:pPr>
              <w:spacing w:after="0"/>
              <w:ind w:left="0"/>
              <w:jc w:val="center"/>
            </w:pPr>
            <w:r w:rsidRPr="00E0285C">
              <w:t>°C</w:t>
            </w:r>
          </w:p>
        </w:tc>
        <w:tc>
          <w:tcPr>
            <w:tcW w:w="2912" w:type="dxa"/>
            <w:hideMark/>
          </w:tcPr>
          <w:p w:rsidRPr="003D04B8" w:rsidR="00EE4A59" w:rsidP="00EE4A59" w:rsidRDefault="00EE4A59" w14:paraId="421E507C" w14:textId="303462DB">
            <w:pPr>
              <w:spacing w:after="0"/>
              <w:ind w:left="0"/>
              <w:jc w:val="center"/>
            </w:pPr>
            <w:r w:rsidRPr="00E0285C">
              <w:t>1</w:t>
            </w:r>
            <w:r w:rsidR="00877A2E">
              <w:t>0</w:t>
            </w:r>
          </w:p>
        </w:tc>
      </w:tr>
      <w:tr w:rsidRPr="008518EB" w:rsidR="00EE4A59" w:rsidTr="00271135" w14:paraId="169205EF" w14:textId="77777777">
        <w:trPr>
          <w:trHeight w:val="113"/>
          <w:jc w:val="center"/>
        </w:trPr>
        <w:tc>
          <w:tcPr>
            <w:tcW w:w="2992" w:type="dxa"/>
            <w:hideMark/>
          </w:tcPr>
          <w:p w:rsidRPr="0064404D" w:rsidR="00EE4A59" w:rsidP="00EE4A59" w:rsidRDefault="00EE4A59" w14:paraId="1A0724EF" w14:textId="093F1B12">
            <w:pPr>
              <w:spacing w:after="0"/>
              <w:ind w:left="0"/>
              <w:jc w:val="left"/>
            </w:pPr>
            <w:r w:rsidRPr="00E0285C">
              <w:t>Velocidad máxima del viento</w:t>
            </w:r>
          </w:p>
        </w:tc>
        <w:tc>
          <w:tcPr>
            <w:tcW w:w="1467" w:type="dxa"/>
            <w:hideMark/>
          </w:tcPr>
          <w:p w:rsidRPr="0064404D" w:rsidR="00EE4A59" w:rsidP="00EE4A59" w:rsidRDefault="00EE4A59" w14:paraId="1F20A38B" w14:textId="39A050F8">
            <w:pPr>
              <w:spacing w:after="0"/>
              <w:ind w:left="0"/>
              <w:jc w:val="center"/>
            </w:pPr>
            <w:r w:rsidRPr="00E0285C">
              <w:t>km/h</w:t>
            </w:r>
          </w:p>
        </w:tc>
        <w:tc>
          <w:tcPr>
            <w:tcW w:w="2912" w:type="dxa"/>
            <w:hideMark/>
          </w:tcPr>
          <w:p w:rsidRPr="003D04B8" w:rsidR="00EE4A59" w:rsidP="00EE4A59" w:rsidRDefault="00EE4A59" w14:paraId="422EC03F" w14:textId="2F752F43">
            <w:pPr>
              <w:keepNext/>
              <w:spacing w:after="0"/>
              <w:ind w:left="0"/>
              <w:jc w:val="center"/>
            </w:pPr>
            <w:r w:rsidRPr="00E0285C">
              <w:t>15</w:t>
            </w:r>
          </w:p>
        </w:tc>
      </w:tr>
      <w:tr w:rsidRPr="008518EB" w:rsidR="00EE4A59" w:rsidTr="00271135" w14:paraId="4BECEEE1" w14:textId="77777777">
        <w:trPr>
          <w:trHeight w:val="113"/>
          <w:jc w:val="center"/>
        </w:trPr>
        <w:tc>
          <w:tcPr>
            <w:tcW w:w="2992" w:type="dxa"/>
          </w:tcPr>
          <w:p w:rsidRPr="0064404D" w:rsidR="00EE4A59" w:rsidP="00EE4A59" w:rsidRDefault="00EE4A59" w14:paraId="7AFA5B84" w14:textId="2C3CDC10">
            <w:pPr>
              <w:spacing w:after="0"/>
              <w:ind w:left="0"/>
              <w:jc w:val="left"/>
            </w:pPr>
            <w:r w:rsidRPr="00E0285C">
              <w:t>Radiación solar</w:t>
            </w:r>
          </w:p>
        </w:tc>
        <w:tc>
          <w:tcPr>
            <w:tcW w:w="1467" w:type="dxa"/>
          </w:tcPr>
          <w:p w:rsidRPr="0064404D" w:rsidR="00EE4A59" w:rsidP="00EE4A59" w:rsidRDefault="00EE4A59" w14:paraId="7195D1E8" w14:textId="7E029C95">
            <w:pPr>
              <w:spacing w:after="0"/>
              <w:ind w:left="0"/>
              <w:jc w:val="center"/>
            </w:pPr>
            <w:r w:rsidRPr="00E0285C">
              <w:t>kWh/m^2/día</w:t>
            </w:r>
          </w:p>
        </w:tc>
        <w:tc>
          <w:tcPr>
            <w:tcW w:w="2912" w:type="dxa"/>
          </w:tcPr>
          <w:p w:rsidRPr="00EE4A59" w:rsidR="00EE4A59" w:rsidP="00EE4A59" w:rsidRDefault="00EE4A59" w14:paraId="1BA2B455" w14:textId="76325389">
            <w:pPr>
              <w:keepNext/>
              <w:spacing w:after="0"/>
              <w:ind w:left="0"/>
              <w:jc w:val="center"/>
              <w:rPr>
                <w:highlight w:val="yellow"/>
              </w:rPr>
            </w:pPr>
            <w:r w:rsidRPr="00EE4A59">
              <w:rPr>
                <w:highlight w:val="yellow"/>
              </w:rPr>
              <w:t>5</w:t>
            </w:r>
          </w:p>
        </w:tc>
      </w:tr>
      <w:tr w:rsidRPr="008518EB" w:rsidR="00EE4A59" w:rsidTr="00271135" w14:paraId="51681AC4" w14:textId="77777777">
        <w:trPr>
          <w:trHeight w:val="113"/>
          <w:jc w:val="center"/>
        </w:trPr>
        <w:tc>
          <w:tcPr>
            <w:tcW w:w="2992" w:type="dxa"/>
          </w:tcPr>
          <w:p w:rsidRPr="0064404D" w:rsidR="00EE4A59" w:rsidP="00EE4A59" w:rsidRDefault="00EE4A59" w14:paraId="5B950AF3" w14:textId="53A72772">
            <w:pPr>
              <w:spacing w:after="0"/>
              <w:ind w:left="0"/>
              <w:jc w:val="left"/>
            </w:pPr>
            <w:r w:rsidRPr="00E0285C">
              <w:t>Humedad relativa</w:t>
            </w:r>
          </w:p>
        </w:tc>
        <w:tc>
          <w:tcPr>
            <w:tcW w:w="1467" w:type="dxa"/>
          </w:tcPr>
          <w:p w:rsidRPr="0064404D" w:rsidR="00EE4A59" w:rsidP="00EE4A59" w:rsidRDefault="00EE4A59" w14:paraId="7FD1E49D" w14:textId="4EA11F46">
            <w:pPr>
              <w:spacing w:after="0"/>
              <w:ind w:left="0"/>
              <w:jc w:val="center"/>
            </w:pPr>
            <w:r w:rsidRPr="00E0285C">
              <w:t>%</w:t>
            </w:r>
          </w:p>
        </w:tc>
        <w:tc>
          <w:tcPr>
            <w:tcW w:w="2912" w:type="dxa"/>
          </w:tcPr>
          <w:p w:rsidRPr="00EE4A59" w:rsidR="00EE4A59" w:rsidP="00EE4A59" w:rsidRDefault="00EE4A59" w14:paraId="323C6128" w14:textId="3AA0DD96">
            <w:pPr>
              <w:keepNext/>
              <w:spacing w:after="0"/>
              <w:ind w:left="0"/>
              <w:jc w:val="center"/>
              <w:rPr>
                <w:highlight w:val="yellow"/>
              </w:rPr>
            </w:pPr>
            <w:r w:rsidRPr="00EE4A59">
              <w:rPr>
                <w:highlight w:val="yellow"/>
              </w:rPr>
              <w:t>55-85</w:t>
            </w:r>
          </w:p>
        </w:tc>
      </w:tr>
    </w:tbl>
    <w:p w:rsidR="00E33D74" w:rsidP="00C47AB3" w:rsidRDefault="00E33D74" w14:paraId="0219C624" w14:textId="77777777">
      <w:pPr>
        <w:pStyle w:val="Normal3"/>
      </w:pPr>
    </w:p>
    <w:p w:rsidRPr="00BB6752" w:rsidR="005468E6" w:rsidP="00922EDF" w:rsidRDefault="005468E6" w14:paraId="4F92798D" w14:textId="2F095CFB">
      <w:pPr>
        <w:pStyle w:val="Ttulo1"/>
        <w:keepLines w:val="0"/>
        <w:numPr>
          <w:ilvl w:val="0"/>
          <w:numId w:val="5"/>
        </w:numPr>
        <w:tabs>
          <w:tab w:val="clear" w:pos="0"/>
        </w:tabs>
        <w:spacing w:line="360" w:lineRule="auto"/>
        <w:ind w:left="426" w:hanging="426"/>
        <w:jc w:val="left"/>
      </w:pPr>
      <w:bookmarkStart w:name="_Toc189156890" w:id="8"/>
      <w:r w:rsidRPr="00BB6752">
        <w:t>PARÁMETROS DEL SISTEMA ELÉCTRICO</w:t>
      </w:r>
      <w:bookmarkEnd w:id="7"/>
      <w:bookmarkEnd w:id="8"/>
    </w:p>
    <w:p w:rsidRPr="00BB6752" w:rsidR="005468E6" w:rsidP="005468E6" w:rsidRDefault="005468E6" w14:paraId="414DE74C" w14:textId="77777777">
      <w:pPr>
        <w:ind w:left="0"/>
      </w:pPr>
      <w:r w:rsidRPr="00BB6752">
        <w:t>Para el diseño se considerarán los siguientes parámetros eléctricos:</w:t>
      </w:r>
    </w:p>
    <w:p w:rsidRPr="00BB6752" w:rsidR="00E33D74" w:rsidP="00E33D74" w:rsidRDefault="00E33D74" w14:paraId="5F092F73" w14:textId="71C0ED20">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sidR="00073DFD">
        <w:rPr>
          <w:noProof/>
        </w:rPr>
        <w:t>2</w:t>
      </w:r>
      <w:r w:rsidRPr="00BB6752">
        <w:rPr>
          <w:noProof/>
        </w:rPr>
        <w:fldChar w:fldCharType="end"/>
      </w:r>
      <w:r w:rsidRPr="00BB6752">
        <w:t xml:space="preserve">: Características del Sistema de </w:t>
      </w:r>
      <w:r w:rsidR="001F410D">
        <w:t>66</w:t>
      </w:r>
      <w:r w:rsidRPr="00BB6752">
        <w:t xml:space="preserve"> kV</w:t>
      </w:r>
    </w:p>
    <w:tbl>
      <w:tblPr>
        <w:tblW w:w="8789"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701"/>
      </w:tblGrid>
      <w:tr w:rsidRPr="00C5385C" w:rsidR="00EE4A59" w:rsidTr="00C15AD4" w14:paraId="4B71B6FB" w14:textId="77777777">
        <w:trPr>
          <w:trHeight w:val="425"/>
          <w:jc w:val="center"/>
        </w:trPr>
        <w:tc>
          <w:tcPr>
            <w:tcW w:w="5562" w:type="dxa"/>
            <w:tcBorders>
              <w:top w:val="single" w:color="auto" w:sz="4" w:space="0"/>
              <w:bottom w:val="single" w:color="auto" w:sz="4" w:space="0"/>
            </w:tcBorders>
            <w:hideMark/>
          </w:tcPr>
          <w:p w:rsidRPr="00EE4A59" w:rsidR="00EE4A59" w:rsidP="00EE4A59" w:rsidRDefault="00EE4A59" w14:paraId="7E6E2EAF" w14:textId="07BADFC3">
            <w:pPr>
              <w:spacing w:after="0"/>
              <w:ind w:left="0"/>
              <w:jc w:val="center"/>
              <w:rPr>
                <w:b/>
                <w:bCs/>
              </w:rPr>
            </w:pPr>
            <w:r w:rsidRPr="00EE4A59">
              <w:rPr>
                <w:b/>
                <w:bCs/>
              </w:rPr>
              <w:t>PARÁMETRO</w:t>
            </w:r>
          </w:p>
        </w:tc>
        <w:tc>
          <w:tcPr>
            <w:tcW w:w="1526" w:type="dxa"/>
            <w:tcBorders>
              <w:top w:val="single" w:color="auto" w:sz="4" w:space="0"/>
              <w:bottom w:val="single" w:color="auto" w:sz="4" w:space="0"/>
            </w:tcBorders>
            <w:hideMark/>
          </w:tcPr>
          <w:p w:rsidRPr="00EE4A59" w:rsidR="00EE4A59" w:rsidP="00EE4A59" w:rsidRDefault="00EE4A59" w14:paraId="6401DC98" w14:textId="1D333707">
            <w:pPr>
              <w:spacing w:after="0"/>
              <w:ind w:left="0"/>
              <w:jc w:val="center"/>
              <w:rPr>
                <w:b/>
                <w:bCs/>
              </w:rPr>
            </w:pPr>
            <w:r w:rsidRPr="00EE4A59">
              <w:rPr>
                <w:b/>
                <w:bCs/>
              </w:rPr>
              <w:t>UNIDAD</w:t>
            </w:r>
          </w:p>
        </w:tc>
        <w:tc>
          <w:tcPr>
            <w:tcW w:w="1701" w:type="dxa"/>
            <w:tcBorders>
              <w:top w:val="single" w:color="auto" w:sz="4" w:space="0"/>
              <w:bottom w:val="single" w:color="auto" w:sz="4" w:space="0"/>
            </w:tcBorders>
            <w:hideMark/>
          </w:tcPr>
          <w:p w:rsidRPr="00EE4A59" w:rsidR="00EE4A59" w:rsidP="00EE4A59" w:rsidRDefault="00EE4A59" w14:paraId="36789826" w14:textId="44038AF3">
            <w:pPr>
              <w:spacing w:after="0"/>
              <w:ind w:left="0"/>
              <w:jc w:val="center"/>
              <w:rPr>
                <w:b/>
                <w:bCs/>
              </w:rPr>
            </w:pPr>
            <w:r w:rsidRPr="00EE4A59">
              <w:rPr>
                <w:b/>
                <w:bCs/>
              </w:rPr>
              <w:t>VALOR</w:t>
            </w:r>
          </w:p>
        </w:tc>
      </w:tr>
      <w:tr w:rsidRPr="00C5385C" w:rsidR="00EE4A59" w:rsidTr="00C15AD4" w14:paraId="5CDE3E1E" w14:textId="77777777">
        <w:trPr>
          <w:trHeight w:val="116"/>
          <w:jc w:val="center"/>
        </w:trPr>
        <w:tc>
          <w:tcPr>
            <w:tcW w:w="5562" w:type="dxa"/>
            <w:tcBorders>
              <w:top w:val="single" w:color="auto" w:sz="4" w:space="0"/>
            </w:tcBorders>
            <w:hideMark/>
          </w:tcPr>
          <w:p w:rsidRPr="00C5385C" w:rsidR="00EE4A59" w:rsidP="00EE4A59" w:rsidRDefault="00EE4A59" w14:paraId="64859878" w14:textId="42EF7EA5">
            <w:pPr>
              <w:spacing w:after="0"/>
              <w:ind w:left="0"/>
              <w:jc w:val="left"/>
            </w:pPr>
            <w:r w:rsidRPr="003D5CE6">
              <w:t>Tensión nominal de sistema</w:t>
            </w:r>
          </w:p>
        </w:tc>
        <w:tc>
          <w:tcPr>
            <w:tcW w:w="1526" w:type="dxa"/>
            <w:tcBorders>
              <w:top w:val="single" w:color="auto" w:sz="4" w:space="0"/>
            </w:tcBorders>
            <w:hideMark/>
          </w:tcPr>
          <w:p w:rsidRPr="00C5385C" w:rsidR="00EE4A59" w:rsidP="00EE4A59" w:rsidRDefault="00EE4A59" w14:paraId="743712E6" w14:textId="6990F7E6">
            <w:pPr>
              <w:spacing w:after="0"/>
              <w:ind w:left="0"/>
              <w:jc w:val="center"/>
            </w:pPr>
            <w:r w:rsidRPr="003D5CE6">
              <w:t>kV</w:t>
            </w:r>
          </w:p>
        </w:tc>
        <w:tc>
          <w:tcPr>
            <w:tcW w:w="1701" w:type="dxa"/>
            <w:tcBorders>
              <w:top w:val="single" w:color="auto" w:sz="4" w:space="0"/>
            </w:tcBorders>
            <w:hideMark/>
          </w:tcPr>
          <w:p w:rsidRPr="00C5385C" w:rsidR="00EE4A59" w:rsidP="00EE4A59" w:rsidRDefault="00EE4A59" w14:paraId="7FDD038D" w14:textId="35C9B5FB">
            <w:pPr>
              <w:spacing w:after="0"/>
              <w:ind w:left="708" w:hanging="708"/>
              <w:jc w:val="center"/>
            </w:pPr>
            <w:r w:rsidRPr="003D5CE6">
              <w:t>66</w:t>
            </w:r>
          </w:p>
        </w:tc>
      </w:tr>
      <w:tr w:rsidRPr="00C5385C" w:rsidR="00EE4A59" w:rsidTr="00C15AD4" w14:paraId="51A07AEF" w14:textId="77777777">
        <w:trPr>
          <w:trHeight w:val="221"/>
          <w:jc w:val="center"/>
        </w:trPr>
        <w:tc>
          <w:tcPr>
            <w:tcW w:w="5562" w:type="dxa"/>
            <w:hideMark/>
          </w:tcPr>
          <w:p w:rsidRPr="00C5385C" w:rsidR="00EE4A59" w:rsidP="00EE4A59" w:rsidRDefault="00EE4A59" w14:paraId="5501F584" w14:textId="2B800AAE">
            <w:pPr>
              <w:spacing w:after="0"/>
              <w:ind w:left="0"/>
              <w:jc w:val="left"/>
            </w:pPr>
            <w:r w:rsidRPr="003D5CE6">
              <w:t>Tensión máxima de equipos</w:t>
            </w:r>
          </w:p>
        </w:tc>
        <w:tc>
          <w:tcPr>
            <w:tcW w:w="1526" w:type="dxa"/>
            <w:hideMark/>
          </w:tcPr>
          <w:p w:rsidRPr="00C5385C" w:rsidR="00EE4A59" w:rsidP="00EE4A59" w:rsidRDefault="00EE4A59" w14:paraId="4734A304" w14:textId="62848BD4">
            <w:pPr>
              <w:spacing w:after="0"/>
              <w:ind w:left="0"/>
              <w:jc w:val="center"/>
            </w:pPr>
            <w:r w:rsidRPr="003D5CE6">
              <w:t>kV</w:t>
            </w:r>
          </w:p>
        </w:tc>
        <w:tc>
          <w:tcPr>
            <w:tcW w:w="1701" w:type="dxa"/>
            <w:hideMark/>
          </w:tcPr>
          <w:p w:rsidRPr="00C5385C" w:rsidR="00EE4A59" w:rsidP="00EE4A59" w:rsidRDefault="00EE4A59" w14:paraId="495EB708" w14:textId="034DAED2">
            <w:pPr>
              <w:spacing w:after="0"/>
              <w:ind w:left="0"/>
              <w:jc w:val="center"/>
            </w:pPr>
            <w:r w:rsidRPr="003D5CE6">
              <w:t>72.5</w:t>
            </w:r>
          </w:p>
        </w:tc>
      </w:tr>
      <w:tr w:rsidRPr="00C5385C" w:rsidR="00EE4A59" w:rsidTr="00C15AD4" w14:paraId="2CF11E89" w14:textId="77777777">
        <w:trPr>
          <w:trHeight w:val="199"/>
          <w:jc w:val="center"/>
        </w:trPr>
        <w:tc>
          <w:tcPr>
            <w:tcW w:w="5562" w:type="dxa"/>
            <w:hideMark/>
          </w:tcPr>
          <w:p w:rsidRPr="00C5385C" w:rsidR="00EE4A59" w:rsidP="00EE4A59" w:rsidRDefault="00EE4A59" w14:paraId="1498F22D" w14:textId="4CD4A4D3">
            <w:pPr>
              <w:spacing w:after="0"/>
              <w:ind w:left="0"/>
              <w:jc w:val="left"/>
            </w:pPr>
            <w:r w:rsidRPr="003D5CE6">
              <w:t>Frecuencia</w:t>
            </w:r>
          </w:p>
        </w:tc>
        <w:tc>
          <w:tcPr>
            <w:tcW w:w="1526" w:type="dxa"/>
            <w:hideMark/>
          </w:tcPr>
          <w:p w:rsidRPr="00C5385C" w:rsidR="00EE4A59" w:rsidP="00EE4A59" w:rsidRDefault="00EE4A59" w14:paraId="4A8F6989" w14:textId="4084AAEB">
            <w:pPr>
              <w:spacing w:after="0"/>
              <w:ind w:left="0"/>
              <w:jc w:val="center"/>
            </w:pPr>
            <w:r w:rsidRPr="003D5CE6">
              <w:t>Hz</w:t>
            </w:r>
          </w:p>
        </w:tc>
        <w:tc>
          <w:tcPr>
            <w:tcW w:w="1701" w:type="dxa"/>
            <w:hideMark/>
          </w:tcPr>
          <w:p w:rsidRPr="00C5385C" w:rsidR="00EE4A59" w:rsidP="00EE4A59" w:rsidRDefault="00EE4A59" w14:paraId="7AD087A7" w14:textId="0F0CE129">
            <w:pPr>
              <w:spacing w:after="0"/>
              <w:ind w:left="0"/>
              <w:jc w:val="center"/>
            </w:pPr>
            <w:r w:rsidRPr="003D5CE6">
              <w:t>50</w:t>
            </w:r>
          </w:p>
        </w:tc>
      </w:tr>
      <w:tr w:rsidRPr="00C5385C" w:rsidR="00EE4A59" w:rsidTr="00C15AD4" w14:paraId="42E2CC1E" w14:textId="77777777">
        <w:trPr>
          <w:jc w:val="center"/>
        </w:trPr>
        <w:tc>
          <w:tcPr>
            <w:tcW w:w="5562" w:type="dxa"/>
            <w:hideMark/>
          </w:tcPr>
          <w:p w:rsidRPr="00C5385C" w:rsidR="00EE4A59" w:rsidP="00EE4A59" w:rsidRDefault="00EE4A59" w14:paraId="392D33D4" w14:textId="71A73360">
            <w:pPr>
              <w:spacing w:after="0"/>
              <w:ind w:left="0"/>
              <w:jc w:val="left"/>
            </w:pPr>
            <w:r w:rsidRPr="003D5CE6">
              <w:t>Puesta a tierra del sistema</w:t>
            </w:r>
          </w:p>
        </w:tc>
        <w:tc>
          <w:tcPr>
            <w:tcW w:w="1526" w:type="dxa"/>
            <w:hideMark/>
          </w:tcPr>
          <w:p w:rsidRPr="00C5385C" w:rsidR="00EE4A59" w:rsidP="00EE4A59" w:rsidRDefault="00EE4A59" w14:paraId="162A1F7D" w14:textId="3E0799FF">
            <w:pPr>
              <w:spacing w:after="0"/>
              <w:ind w:left="0"/>
              <w:jc w:val="center"/>
            </w:pPr>
            <w:r w:rsidRPr="003D5CE6">
              <w:t>-</w:t>
            </w:r>
          </w:p>
        </w:tc>
        <w:tc>
          <w:tcPr>
            <w:tcW w:w="1701" w:type="dxa"/>
            <w:hideMark/>
          </w:tcPr>
          <w:p w:rsidRPr="00C5385C" w:rsidR="00EE4A59" w:rsidP="00EE4A59" w:rsidRDefault="00EE4A59" w14:paraId="6906BF39" w14:textId="07CCECF0">
            <w:pPr>
              <w:spacing w:after="0"/>
              <w:ind w:left="0"/>
              <w:jc w:val="center"/>
            </w:pPr>
            <w:r w:rsidRPr="003D5CE6">
              <w:t>-</w:t>
            </w:r>
          </w:p>
        </w:tc>
      </w:tr>
      <w:tr w:rsidRPr="00C5385C" w:rsidR="00EE4A59" w:rsidTr="00C15AD4" w14:paraId="6595DD80" w14:textId="77777777">
        <w:trPr>
          <w:trHeight w:val="70"/>
          <w:jc w:val="center"/>
        </w:trPr>
        <w:tc>
          <w:tcPr>
            <w:tcW w:w="5562" w:type="dxa"/>
            <w:hideMark/>
          </w:tcPr>
          <w:p w:rsidRPr="00C5385C" w:rsidR="00EE4A59" w:rsidP="00EE4A59" w:rsidRDefault="00EE4A59" w14:paraId="11BD6FA5" w14:textId="30E413F1">
            <w:pPr>
              <w:spacing w:after="0"/>
              <w:ind w:left="0"/>
              <w:jc w:val="left"/>
            </w:pPr>
            <w:r w:rsidRPr="003D5CE6">
              <w:t>Clase de aislamiento a la altura de instalación</w:t>
            </w:r>
          </w:p>
        </w:tc>
        <w:tc>
          <w:tcPr>
            <w:tcW w:w="1526" w:type="dxa"/>
            <w:hideMark/>
          </w:tcPr>
          <w:p w:rsidRPr="00C5385C" w:rsidR="00EE4A59" w:rsidP="00EE4A59" w:rsidRDefault="00EE4A59" w14:paraId="2B70D121" w14:textId="32B7D35B">
            <w:pPr>
              <w:spacing w:after="0"/>
              <w:ind w:left="0"/>
              <w:jc w:val="center"/>
            </w:pPr>
            <w:r w:rsidRPr="003D5CE6">
              <w:t>kV</w:t>
            </w:r>
          </w:p>
        </w:tc>
        <w:tc>
          <w:tcPr>
            <w:tcW w:w="1701" w:type="dxa"/>
            <w:hideMark/>
          </w:tcPr>
          <w:p w:rsidRPr="00C5385C" w:rsidR="00EE4A59" w:rsidP="00EE4A59" w:rsidRDefault="00EE4A59" w14:paraId="22139DB5" w14:textId="552A4491">
            <w:pPr>
              <w:spacing w:after="0"/>
              <w:ind w:left="0"/>
              <w:jc w:val="center"/>
            </w:pPr>
            <w:r w:rsidRPr="003D5CE6">
              <w:t>72.5</w:t>
            </w:r>
          </w:p>
        </w:tc>
      </w:tr>
      <w:tr w:rsidRPr="00C5385C" w:rsidR="00EE4A59" w:rsidTr="00C15AD4" w14:paraId="78D72523" w14:textId="77777777">
        <w:trPr>
          <w:trHeight w:val="70"/>
          <w:jc w:val="center"/>
        </w:trPr>
        <w:tc>
          <w:tcPr>
            <w:tcW w:w="5562" w:type="dxa"/>
            <w:hideMark/>
          </w:tcPr>
          <w:p w:rsidRPr="00C5385C" w:rsidR="00EE4A59" w:rsidP="00EE4A59" w:rsidRDefault="00EE4A59" w14:paraId="415F72E8" w14:textId="680B961D">
            <w:pPr>
              <w:spacing w:after="0"/>
              <w:ind w:left="0"/>
              <w:jc w:val="left"/>
            </w:pPr>
            <w:r w:rsidRPr="003D5CE6">
              <w:t xml:space="preserve">Sobrevoltaje de impulso </w:t>
            </w:r>
          </w:p>
        </w:tc>
        <w:tc>
          <w:tcPr>
            <w:tcW w:w="1526" w:type="dxa"/>
            <w:hideMark/>
          </w:tcPr>
          <w:p w:rsidRPr="00C5385C" w:rsidR="00EE4A59" w:rsidP="00EE4A59" w:rsidRDefault="00EE4A59" w14:paraId="05C80E58" w14:textId="2912A83A">
            <w:pPr>
              <w:spacing w:after="0"/>
              <w:ind w:left="0"/>
              <w:jc w:val="center"/>
            </w:pPr>
            <w:proofErr w:type="spellStart"/>
            <w:r w:rsidRPr="003D5CE6">
              <w:t>kVpeak</w:t>
            </w:r>
            <w:proofErr w:type="spellEnd"/>
          </w:p>
        </w:tc>
        <w:tc>
          <w:tcPr>
            <w:tcW w:w="1701" w:type="dxa"/>
            <w:hideMark/>
          </w:tcPr>
          <w:p w:rsidRPr="00C5385C" w:rsidR="00EE4A59" w:rsidP="00EE4A59" w:rsidRDefault="00EE4A59" w14:paraId="66DAF433" w14:textId="7F1649E1">
            <w:pPr>
              <w:spacing w:after="0"/>
              <w:ind w:left="0"/>
              <w:jc w:val="center"/>
            </w:pPr>
            <w:r w:rsidRPr="003D5CE6">
              <w:t>325</w:t>
            </w:r>
          </w:p>
        </w:tc>
      </w:tr>
      <w:tr w:rsidRPr="00C5385C" w:rsidR="00EE4A59" w:rsidTr="00C15AD4" w14:paraId="051399EF" w14:textId="77777777">
        <w:trPr>
          <w:trHeight w:val="70"/>
          <w:jc w:val="center"/>
        </w:trPr>
        <w:tc>
          <w:tcPr>
            <w:tcW w:w="5562" w:type="dxa"/>
            <w:hideMark/>
          </w:tcPr>
          <w:p w:rsidRPr="00C5385C" w:rsidR="00EE4A59" w:rsidP="00EE4A59" w:rsidRDefault="00EE4A59" w14:paraId="70B89D08" w14:textId="1B02FA8B">
            <w:pPr>
              <w:spacing w:after="0"/>
              <w:ind w:left="0"/>
              <w:jc w:val="left"/>
            </w:pPr>
            <w:r w:rsidRPr="003D5CE6">
              <w:t>Nivel de contaminación ambiental Según IEC 60815:2008 USCD de acuerdo estándar vigente</w:t>
            </w:r>
          </w:p>
        </w:tc>
        <w:tc>
          <w:tcPr>
            <w:tcW w:w="1526" w:type="dxa"/>
            <w:hideMark/>
          </w:tcPr>
          <w:p w:rsidRPr="000B1648" w:rsidR="00EE4A59" w:rsidP="00EE4A59" w:rsidRDefault="00EE4A59" w14:paraId="756D3CB4" w14:textId="5FB40738">
            <w:pPr>
              <w:spacing w:after="0"/>
              <w:ind w:left="0"/>
              <w:jc w:val="center"/>
              <w:rPr>
                <w:vertAlign w:val="subscript"/>
              </w:rPr>
            </w:pPr>
            <w:r w:rsidRPr="003D5CE6">
              <w:t>mm/</w:t>
            </w:r>
            <w:proofErr w:type="spellStart"/>
            <w:r w:rsidRPr="003D5CE6">
              <w:t>kVf</w:t>
            </w:r>
            <w:proofErr w:type="spellEnd"/>
            <w:r w:rsidRPr="003D5CE6">
              <w:t>-t</w:t>
            </w:r>
          </w:p>
        </w:tc>
        <w:tc>
          <w:tcPr>
            <w:tcW w:w="1701" w:type="dxa"/>
            <w:hideMark/>
          </w:tcPr>
          <w:p w:rsidRPr="00C5385C" w:rsidR="00EE4A59" w:rsidP="00EE4A59" w:rsidRDefault="00EE4A59" w14:paraId="7ABECEE1" w14:textId="63F90E67">
            <w:pPr>
              <w:keepNext/>
              <w:spacing w:after="0"/>
              <w:ind w:left="0"/>
              <w:jc w:val="center"/>
            </w:pPr>
            <w:r w:rsidRPr="003D5CE6">
              <w:t>“d”- Heavy 43,3</w:t>
            </w:r>
          </w:p>
        </w:tc>
      </w:tr>
    </w:tbl>
    <w:p w:rsidR="00E33D74" w:rsidP="00E33D74" w:rsidRDefault="00E33D74" w14:paraId="5C05139B" w14:textId="77777777">
      <w:pPr>
        <w:spacing w:after="0"/>
        <w:jc w:val="center"/>
      </w:pPr>
    </w:p>
    <w:p w:rsidRPr="00BB6752" w:rsidR="00E33D74" w:rsidP="00E33D74" w:rsidRDefault="00E33D74" w14:paraId="49CDFA79" w14:textId="77777777">
      <w:pPr>
        <w:jc w:val="center"/>
      </w:pPr>
      <w:r w:rsidRPr="00BB6752">
        <w:t xml:space="preserve">Tabla </w:t>
      </w:r>
      <w:r>
        <w:rPr>
          <w:noProof/>
        </w:rPr>
        <w:t>3</w:t>
      </w:r>
      <w:r w:rsidRPr="00BB6752">
        <w:t xml:space="preserve">: Características del Sistema de </w:t>
      </w:r>
      <w:r>
        <w:t>23</w:t>
      </w:r>
      <w:r w:rsidRPr="00BB6752">
        <w:t xml:space="preserve"> kV</w:t>
      </w:r>
    </w:p>
    <w:tbl>
      <w:tblPr>
        <w:tblW w:w="8931"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668"/>
        <w:gridCol w:w="1701"/>
      </w:tblGrid>
      <w:tr w:rsidRPr="00C5385C" w:rsidR="00E33D74" w:rsidTr="6933DB56" w14:paraId="0DA31067" w14:textId="77777777">
        <w:trPr>
          <w:trHeight w:val="425"/>
          <w:jc w:val="center"/>
        </w:trPr>
        <w:tc>
          <w:tcPr>
            <w:tcW w:w="5562" w:type="dxa"/>
            <w:tcBorders>
              <w:top w:val="single" w:color="auto" w:sz="4" w:space="0"/>
              <w:bottom w:val="single" w:color="auto" w:sz="4" w:space="0"/>
            </w:tcBorders>
            <w:vAlign w:val="center"/>
            <w:hideMark/>
          </w:tcPr>
          <w:p w:rsidRPr="00C5385C" w:rsidR="00E33D74" w:rsidP="00081050" w:rsidRDefault="00E33D74" w14:paraId="7E0ED3A3" w14:textId="77777777">
            <w:pPr>
              <w:spacing w:after="0"/>
              <w:ind w:left="0"/>
              <w:jc w:val="center"/>
              <w:rPr>
                <w:b/>
              </w:rPr>
            </w:pPr>
            <w:r w:rsidRPr="00C5385C">
              <w:rPr>
                <w:b/>
              </w:rPr>
              <w:t>PARÁMETRO</w:t>
            </w:r>
          </w:p>
        </w:tc>
        <w:tc>
          <w:tcPr>
            <w:tcW w:w="1668" w:type="dxa"/>
            <w:tcBorders>
              <w:top w:val="single" w:color="auto" w:sz="4" w:space="0"/>
              <w:bottom w:val="single" w:color="auto" w:sz="4" w:space="0"/>
            </w:tcBorders>
            <w:vAlign w:val="center"/>
            <w:hideMark/>
          </w:tcPr>
          <w:p w:rsidRPr="00C5385C" w:rsidR="00E33D74" w:rsidP="00081050" w:rsidRDefault="00E33D74" w14:paraId="19DA12B2" w14:textId="77777777">
            <w:pPr>
              <w:spacing w:after="0"/>
              <w:ind w:left="0"/>
              <w:jc w:val="center"/>
              <w:rPr>
                <w:b/>
              </w:rPr>
            </w:pPr>
            <w:r w:rsidRPr="00C5385C">
              <w:rPr>
                <w:b/>
              </w:rPr>
              <w:t>UNIDAD</w:t>
            </w:r>
          </w:p>
        </w:tc>
        <w:tc>
          <w:tcPr>
            <w:tcW w:w="1701" w:type="dxa"/>
            <w:tcBorders>
              <w:top w:val="single" w:color="auto" w:sz="4" w:space="0"/>
              <w:bottom w:val="single" w:color="auto" w:sz="4" w:space="0"/>
            </w:tcBorders>
            <w:vAlign w:val="center"/>
            <w:hideMark/>
          </w:tcPr>
          <w:p w:rsidRPr="00C5385C" w:rsidR="00E33D74" w:rsidP="00107290" w:rsidRDefault="00E33D74" w14:paraId="5E0C0184" w14:textId="77777777">
            <w:pPr>
              <w:spacing w:after="0"/>
              <w:ind w:left="0" w:right="-2"/>
              <w:jc w:val="center"/>
              <w:rPr>
                <w:b/>
              </w:rPr>
            </w:pPr>
            <w:r w:rsidRPr="00C5385C">
              <w:rPr>
                <w:b/>
              </w:rPr>
              <w:t>VALOR</w:t>
            </w:r>
          </w:p>
        </w:tc>
      </w:tr>
      <w:tr w:rsidRPr="00C5385C" w:rsidR="00E33D74" w:rsidTr="6933DB56" w14:paraId="336FB325" w14:textId="77777777">
        <w:trPr>
          <w:trHeight w:val="116"/>
          <w:jc w:val="center"/>
        </w:trPr>
        <w:tc>
          <w:tcPr>
            <w:tcW w:w="5562" w:type="dxa"/>
            <w:tcBorders>
              <w:top w:val="single" w:color="auto" w:sz="4" w:space="0"/>
            </w:tcBorders>
            <w:vAlign w:val="center"/>
            <w:hideMark/>
          </w:tcPr>
          <w:p w:rsidRPr="00C5385C" w:rsidR="00E33D74" w:rsidP="00081050" w:rsidRDefault="00E33D74" w14:paraId="43B90507" w14:textId="0805FA57">
            <w:pPr>
              <w:spacing w:after="0"/>
              <w:ind w:left="0"/>
              <w:jc w:val="left"/>
            </w:pPr>
            <w:r w:rsidRPr="0072229C">
              <w:t>Tensión nominal de s</w:t>
            </w:r>
            <w:r w:rsidR="004F22CA">
              <w:t>istemas</w:t>
            </w:r>
          </w:p>
        </w:tc>
        <w:tc>
          <w:tcPr>
            <w:tcW w:w="1668" w:type="dxa"/>
            <w:tcBorders>
              <w:top w:val="single" w:color="auto" w:sz="4" w:space="0"/>
            </w:tcBorders>
            <w:vAlign w:val="center"/>
            <w:hideMark/>
          </w:tcPr>
          <w:p w:rsidRPr="00C5385C" w:rsidR="00E33D74" w:rsidP="00081050" w:rsidRDefault="00E33D74" w14:paraId="2C02AD91" w14:textId="77777777">
            <w:pPr>
              <w:spacing w:after="0"/>
              <w:ind w:left="0"/>
              <w:jc w:val="center"/>
            </w:pPr>
            <w:r w:rsidRPr="0072229C">
              <w:t>kV</w:t>
            </w:r>
          </w:p>
        </w:tc>
        <w:tc>
          <w:tcPr>
            <w:tcW w:w="1701" w:type="dxa"/>
            <w:tcBorders>
              <w:top w:val="single" w:color="auto" w:sz="4" w:space="0"/>
            </w:tcBorders>
            <w:hideMark/>
          </w:tcPr>
          <w:p w:rsidRPr="00C5385C" w:rsidR="00E33D74" w:rsidP="00081050" w:rsidRDefault="00E33D74" w14:paraId="7DC96D36" w14:textId="77777777">
            <w:pPr>
              <w:spacing w:after="0"/>
              <w:ind w:left="0"/>
              <w:jc w:val="center"/>
            </w:pPr>
            <w:r>
              <w:t>23</w:t>
            </w:r>
          </w:p>
        </w:tc>
      </w:tr>
      <w:tr w:rsidRPr="00C5385C" w:rsidR="00E33D74" w:rsidTr="6933DB56" w14:paraId="15FADCFE" w14:textId="77777777">
        <w:trPr>
          <w:trHeight w:val="221"/>
          <w:jc w:val="center"/>
        </w:trPr>
        <w:tc>
          <w:tcPr>
            <w:tcW w:w="5562" w:type="dxa"/>
            <w:vAlign w:val="center"/>
            <w:hideMark/>
          </w:tcPr>
          <w:p w:rsidRPr="00C5385C" w:rsidR="00E33D74" w:rsidP="00081050" w:rsidRDefault="00E33D74" w14:paraId="5F38561A" w14:textId="5AC54E68">
            <w:pPr>
              <w:spacing w:after="0"/>
              <w:ind w:left="0"/>
              <w:jc w:val="left"/>
            </w:pPr>
            <w:r w:rsidRPr="0072229C">
              <w:t xml:space="preserve">Tensión máxima de </w:t>
            </w:r>
            <w:r w:rsidR="004F22CA">
              <w:t>equipos</w:t>
            </w:r>
          </w:p>
        </w:tc>
        <w:tc>
          <w:tcPr>
            <w:tcW w:w="1668" w:type="dxa"/>
            <w:vAlign w:val="center"/>
            <w:hideMark/>
          </w:tcPr>
          <w:p w:rsidRPr="00C5385C" w:rsidR="00E33D74" w:rsidP="00081050" w:rsidRDefault="00E33D74" w14:paraId="0F4BFE1D" w14:textId="77777777">
            <w:pPr>
              <w:spacing w:after="0"/>
              <w:ind w:left="0"/>
              <w:jc w:val="center"/>
            </w:pPr>
            <w:r w:rsidRPr="0072229C">
              <w:t>kV</w:t>
            </w:r>
          </w:p>
        </w:tc>
        <w:tc>
          <w:tcPr>
            <w:tcW w:w="1701" w:type="dxa"/>
            <w:hideMark/>
          </w:tcPr>
          <w:p w:rsidRPr="00C5385C" w:rsidR="00E33D74" w:rsidP="00081050" w:rsidRDefault="00E33D74" w14:paraId="716049C4" w14:textId="1B875101">
            <w:pPr>
              <w:spacing w:after="0"/>
              <w:ind w:left="0"/>
              <w:jc w:val="center"/>
            </w:pPr>
            <w:r>
              <w:t>2</w:t>
            </w:r>
            <w:r w:rsidR="00665B47">
              <w:t>5.8</w:t>
            </w:r>
          </w:p>
        </w:tc>
      </w:tr>
      <w:tr w:rsidRPr="00C5385C" w:rsidR="00E33D74" w:rsidTr="6933DB56" w14:paraId="74DB5612" w14:textId="77777777">
        <w:trPr>
          <w:trHeight w:val="199"/>
          <w:jc w:val="center"/>
        </w:trPr>
        <w:tc>
          <w:tcPr>
            <w:tcW w:w="5562" w:type="dxa"/>
            <w:vAlign w:val="center"/>
            <w:hideMark/>
          </w:tcPr>
          <w:p w:rsidRPr="00C5385C" w:rsidR="00E33D74" w:rsidP="00081050" w:rsidRDefault="00E33D74" w14:paraId="53FCA841" w14:textId="77777777">
            <w:pPr>
              <w:spacing w:after="0"/>
              <w:ind w:left="0"/>
              <w:jc w:val="left"/>
            </w:pPr>
            <w:r w:rsidRPr="0072229C">
              <w:t>Frecuencia</w:t>
            </w:r>
          </w:p>
        </w:tc>
        <w:tc>
          <w:tcPr>
            <w:tcW w:w="1668" w:type="dxa"/>
            <w:vAlign w:val="center"/>
            <w:hideMark/>
          </w:tcPr>
          <w:p w:rsidRPr="00C5385C" w:rsidR="00E33D74" w:rsidP="00081050" w:rsidRDefault="00E33D74" w14:paraId="1ECFB75B" w14:textId="77777777">
            <w:pPr>
              <w:spacing w:after="0"/>
              <w:ind w:left="0"/>
              <w:jc w:val="center"/>
            </w:pPr>
            <w:r w:rsidRPr="0072229C">
              <w:t>Hz</w:t>
            </w:r>
          </w:p>
        </w:tc>
        <w:tc>
          <w:tcPr>
            <w:tcW w:w="1701" w:type="dxa"/>
            <w:hideMark/>
          </w:tcPr>
          <w:p w:rsidRPr="00C5385C" w:rsidR="00E33D74" w:rsidP="00081050" w:rsidRDefault="00E33D74" w14:paraId="21B9ED8F" w14:textId="77777777">
            <w:pPr>
              <w:spacing w:after="0"/>
              <w:ind w:left="0"/>
              <w:jc w:val="center"/>
            </w:pPr>
            <w:r w:rsidRPr="00405DFF">
              <w:t>50</w:t>
            </w:r>
          </w:p>
        </w:tc>
      </w:tr>
      <w:tr w:rsidRPr="00C5385C" w:rsidR="00E33D74" w:rsidTr="6933DB56" w14:paraId="740DB5BC" w14:textId="77777777">
        <w:trPr>
          <w:jc w:val="center"/>
        </w:trPr>
        <w:tc>
          <w:tcPr>
            <w:tcW w:w="5562" w:type="dxa"/>
            <w:vAlign w:val="center"/>
            <w:hideMark/>
          </w:tcPr>
          <w:p w:rsidRPr="00C5385C" w:rsidR="00E33D74" w:rsidP="00081050" w:rsidRDefault="00E33D74" w14:paraId="1D81E98D" w14:textId="77777777">
            <w:pPr>
              <w:spacing w:after="0"/>
              <w:ind w:left="0"/>
              <w:jc w:val="left"/>
            </w:pPr>
            <w:r w:rsidRPr="0072229C">
              <w:t>Puesta a tierra del sistema</w:t>
            </w:r>
          </w:p>
        </w:tc>
        <w:tc>
          <w:tcPr>
            <w:tcW w:w="1668" w:type="dxa"/>
            <w:vAlign w:val="center"/>
            <w:hideMark/>
          </w:tcPr>
          <w:p w:rsidRPr="00C5385C" w:rsidR="00E33D74" w:rsidP="00081050" w:rsidRDefault="00E33D74" w14:paraId="1BE98730" w14:textId="77777777">
            <w:pPr>
              <w:spacing w:after="0"/>
              <w:ind w:left="0"/>
              <w:jc w:val="center"/>
            </w:pPr>
            <w:r w:rsidRPr="0072229C">
              <w:t>-</w:t>
            </w:r>
          </w:p>
        </w:tc>
        <w:tc>
          <w:tcPr>
            <w:tcW w:w="1701" w:type="dxa"/>
            <w:hideMark/>
          </w:tcPr>
          <w:p w:rsidRPr="00C5385C" w:rsidR="00E33D74" w:rsidP="00081050" w:rsidRDefault="00E33D74" w14:paraId="68F4026B" w14:textId="77777777">
            <w:pPr>
              <w:spacing w:after="0"/>
              <w:ind w:left="0"/>
              <w:jc w:val="center"/>
            </w:pPr>
            <w:r w:rsidRPr="00405DFF">
              <w:t>Directa</w:t>
            </w:r>
          </w:p>
        </w:tc>
      </w:tr>
      <w:tr w:rsidRPr="00C5385C" w:rsidR="00E33D74" w:rsidTr="6933DB56" w14:paraId="01177688" w14:textId="77777777">
        <w:trPr>
          <w:trHeight w:val="70"/>
          <w:jc w:val="center"/>
        </w:trPr>
        <w:tc>
          <w:tcPr>
            <w:tcW w:w="5562" w:type="dxa"/>
            <w:vAlign w:val="center"/>
            <w:hideMark/>
          </w:tcPr>
          <w:p w:rsidRPr="00C5385C" w:rsidR="00E33D74" w:rsidP="00081050" w:rsidRDefault="00E33D74" w14:paraId="4D01D898" w14:textId="77777777">
            <w:pPr>
              <w:spacing w:after="0"/>
              <w:ind w:left="0"/>
              <w:jc w:val="left"/>
            </w:pPr>
            <w:r w:rsidRPr="0072229C">
              <w:t>Clase de aislamiento a la altura de instalación</w:t>
            </w:r>
          </w:p>
        </w:tc>
        <w:tc>
          <w:tcPr>
            <w:tcW w:w="1668" w:type="dxa"/>
            <w:vAlign w:val="center"/>
            <w:hideMark/>
          </w:tcPr>
          <w:p w:rsidRPr="00C5385C" w:rsidR="00E33D74" w:rsidP="00081050" w:rsidRDefault="00E33D74" w14:paraId="5ADF1D41" w14:textId="77777777">
            <w:pPr>
              <w:spacing w:after="0"/>
              <w:ind w:left="0"/>
              <w:jc w:val="center"/>
            </w:pPr>
            <w:r w:rsidRPr="0072229C">
              <w:t>kV</w:t>
            </w:r>
          </w:p>
        </w:tc>
        <w:tc>
          <w:tcPr>
            <w:tcW w:w="1701" w:type="dxa"/>
            <w:hideMark/>
          </w:tcPr>
          <w:p w:rsidRPr="00C5385C" w:rsidR="00E33D74" w:rsidP="00081050" w:rsidRDefault="00C65841" w14:paraId="3C721EE1" w14:textId="74C3ACB6">
            <w:pPr>
              <w:spacing w:after="0"/>
              <w:ind w:left="0"/>
              <w:jc w:val="center"/>
            </w:pPr>
            <w:r>
              <w:t>25.8</w:t>
            </w:r>
          </w:p>
        </w:tc>
      </w:tr>
      <w:tr w:rsidRPr="00C5385C" w:rsidR="00E33D74" w:rsidTr="6933DB56" w14:paraId="370B3F51" w14:textId="77777777">
        <w:trPr>
          <w:trHeight w:val="70"/>
          <w:jc w:val="center"/>
        </w:trPr>
        <w:tc>
          <w:tcPr>
            <w:tcW w:w="5562" w:type="dxa"/>
            <w:vAlign w:val="center"/>
            <w:hideMark/>
          </w:tcPr>
          <w:p w:rsidRPr="00C5385C" w:rsidR="00E33D74" w:rsidP="00081050" w:rsidRDefault="00E33D74" w14:paraId="7C2AFC3F" w14:textId="77777777">
            <w:pPr>
              <w:spacing w:after="0"/>
              <w:ind w:left="0"/>
              <w:jc w:val="left"/>
            </w:pPr>
            <w:r w:rsidRPr="0072229C">
              <w:t xml:space="preserve">Sobrevoltaje de impulso </w:t>
            </w:r>
          </w:p>
        </w:tc>
        <w:tc>
          <w:tcPr>
            <w:tcW w:w="1668" w:type="dxa"/>
            <w:vAlign w:val="center"/>
            <w:hideMark/>
          </w:tcPr>
          <w:p w:rsidRPr="00C5385C" w:rsidR="00E33D74" w:rsidP="00081050" w:rsidRDefault="00E33D74" w14:paraId="181BE99D" w14:textId="77777777">
            <w:pPr>
              <w:spacing w:after="0"/>
              <w:ind w:left="0"/>
              <w:jc w:val="center"/>
            </w:pPr>
            <w:proofErr w:type="spellStart"/>
            <w:r w:rsidRPr="0072229C">
              <w:t>kVpeak</w:t>
            </w:r>
            <w:proofErr w:type="spellEnd"/>
          </w:p>
        </w:tc>
        <w:tc>
          <w:tcPr>
            <w:tcW w:w="1701" w:type="dxa"/>
            <w:hideMark/>
          </w:tcPr>
          <w:p w:rsidRPr="00C5385C" w:rsidR="00E33D74" w:rsidP="00081050" w:rsidRDefault="00E33D74" w14:paraId="01DDDA45" w14:textId="77777777">
            <w:pPr>
              <w:spacing w:after="0"/>
              <w:ind w:left="0"/>
              <w:jc w:val="center"/>
            </w:pPr>
            <w:r>
              <w:t>145</w:t>
            </w:r>
          </w:p>
        </w:tc>
      </w:tr>
      <w:tr w:rsidRPr="00C5385C" w:rsidR="00E33D74" w:rsidTr="6933DB56" w14:paraId="286CC644" w14:textId="77777777">
        <w:trPr>
          <w:trHeight w:val="70"/>
          <w:jc w:val="center"/>
        </w:trPr>
        <w:tc>
          <w:tcPr>
            <w:tcW w:w="5562" w:type="dxa"/>
            <w:vAlign w:val="center"/>
            <w:hideMark/>
          </w:tcPr>
          <w:p w:rsidRPr="00C5385C" w:rsidR="00E33D74" w:rsidP="00081050" w:rsidRDefault="00E33D74" w14:paraId="4588CD63" w14:textId="77777777">
            <w:pPr>
              <w:spacing w:after="0"/>
              <w:ind w:left="0"/>
              <w:jc w:val="left"/>
            </w:pPr>
            <w:r w:rsidRPr="0072229C">
              <w:t>Nivel de contaminación ambiental Según IEC 60815:2008</w:t>
            </w:r>
            <w:r>
              <w:t xml:space="preserve"> </w:t>
            </w:r>
            <w:r w:rsidRPr="00FA1861">
              <w:t>USCD de acuerdo estándar vigente</w:t>
            </w:r>
          </w:p>
        </w:tc>
        <w:tc>
          <w:tcPr>
            <w:tcW w:w="1668" w:type="dxa"/>
            <w:vAlign w:val="center"/>
            <w:hideMark/>
          </w:tcPr>
          <w:p w:rsidRPr="00C5385C" w:rsidR="00E33D74" w:rsidP="00081050" w:rsidRDefault="00E33D74" w14:paraId="2C3C19F8" w14:textId="77777777">
            <w:pPr>
              <w:spacing w:after="0"/>
              <w:ind w:left="0"/>
              <w:jc w:val="center"/>
            </w:pPr>
            <w:r w:rsidRPr="0072229C">
              <w:t>mm/kV</w:t>
            </w:r>
          </w:p>
        </w:tc>
        <w:tc>
          <w:tcPr>
            <w:tcW w:w="1701" w:type="dxa"/>
            <w:hideMark/>
          </w:tcPr>
          <w:p w:rsidRPr="00C5385C" w:rsidR="00E33D74" w:rsidP="00081050" w:rsidRDefault="00E33D74" w14:paraId="18BD121E" w14:textId="1E2A2B83">
            <w:pPr>
              <w:keepNext/>
              <w:spacing w:after="0"/>
              <w:ind w:left="0"/>
              <w:jc w:val="center"/>
            </w:pPr>
            <w:r w:rsidRPr="000B1648">
              <w:t>“</w:t>
            </w:r>
            <w:r>
              <w:t>d</w:t>
            </w:r>
            <w:r w:rsidR="00107290">
              <w:t xml:space="preserve"> - Heavy</w:t>
            </w:r>
            <w:r w:rsidRPr="000B1648">
              <w:t xml:space="preserve">” </w:t>
            </w:r>
            <w:r>
              <w:t>43</w:t>
            </w:r>
            <w:r w:rsidRPr="000B1648">
              <w:t>,</w:t>
            </w:r>
            <w:r>
              <w:t>3</w:t>
            </w:r>
          </w:p>
        </w:tc>
      </w:tr>
    </w:tbl>
    <w:p w:rsidR="00E33D74" w:rsidP="00E33D74" w:rsidRDefault="00E33D74" w14:paraId="6FFEEF79" w14:textId="77777777">
      <w:pPr>
        <w:spacing w:after="0"/>
        <w:jc w:val="center"/>
      </w:pPr>
    </w:p>
    <w:p w:rsidRPr="00BB6752" w:rsidR="005468E6" w:rsidP="00922EDF" w:rsidRDefault="005468E6" w14:paraId="031ED80C" w14:textId="77777777">
      <w:pPr>
        <w:pStyle w:val="Ttulo1"/>
        <w:keepLines w:val="0"/>
        <w:numPr>
          <w:ilvl w:val="0"/>
          <w:numId w:val="5"/>
        </w:numPr>
        <w:tabs>
          <w:tab w:val="clear" w:pos="0"/>
        </w:tabs>
        <w:spacing w:line="360" w:lineRule="auto"/>
        <w:ind w:left="426" w:hanging="426"/>
        <w:jc w:val="left"/>
      </w:pPr>
      <w:bookmarkStart w:name="_Toc535506267" w:id="9"/>
      <w:bookmarkStart w:name="_Toc189156891" w:id="10"/>
      <w:r w:rsidRPr="00BB6752">
        <w:t>NORMATIVA APLICABLE</w:t>
      </w:r>
      <w:bookmarkEnd w:id="9"/>
      <w:bookmarkEnd w:id="10"/>
    </w:p>
    <w:p w:rsidR="005468E6" w:rsidP="00C87593" w:rsidRDefault="005468E6" w14:paraId="5152EB65" w14:textId="77777777">
      <w:pPr>
        <w:spacing w:before="120"/>
        <w:ind w:left="0"/>
        <w:rPr>
          <w:rFonts w:cs="Arial"/>
        </w:rPr>
      </w:pPr>
      <w:r w:rsidRPr="00BB6752">
        <w:rPr>
          <w:rFonts w:cs="Arial"/>
        </w:rPr>
        <w:t xml:space="preserve">Para ejecutar los trabajos se debe implementar las normas, códigos y cualquier otro documento relacionado que se nombren en estas Especificaciones, siempre que corresponda. Además, se deben seguir las indicaciones del Inspector en </w:t>
      </w:r>
      <w:proofErr w:type="gramStart"/>
      <w:r w:rsidRPr="00BB6752">
        <w:rPr>
          <w:rFonts w:cs="Arial"/>
        </w:rPr>
        <w:t>Jefe</w:t>
      </w:r>
      <w:proofErr w:type="gramEnd"/>
      <w:r w:rsidRPr="00BB6752">
        <w:rPr>
          <w:rFonts w:cs="Arial"/>
        </w:rPr>
        <w:t>. A continuación, se listan las instituciones que emiten las normas citadas en este documento:</w:t>
      </w:r>
    </w:p>
    <w:tbl>
      <w:tblPr>
        <w:tblStyle w:val="TableNormal"/>
        <w:tblW w:w="8652" w:type="dxa"/>
        <w:jc w:val="center"/>
        <w:tblLayout w:type="fixed"/>
        <w:tblLook w:val="01E0" w:firstRow="1" w:lastRow="1" w:firstColumn="1" w:lastColumn="1" w:noHBand="0" w:noVBand="0"/>
      </w:tblPr>
      <w:tblGrid>
        <w:gridCol w:w="714"/>
        <w:gridCol w:w="1984"/>
        <w:gridCol w:w="319"/>
        <w:gridCol w:w="5635"/>
      </w:tblGrid>
      <w:tr w:rsidRPr="001F410D" w:rsidR="001F410D" w:rsidTr="0039701B" w14:paraId="3AAAA33D" w14:textId="77777777">
        <w:trPr>
          <w:trHeight w:val="342"/>
          <w:jc w:val="center"/>
        </w:trPr>
        <w:tc>
          <w:tcPr>
            <w:tcW w:w="714" w:type="dxa"/>
          </w:tcPr>
          <w:p w:rsidRPr="001F410D" w:rsidR="001F410D" w:rsidP="0039701B" w:rsidRDefault="001F410D" w14:paraId="0A980340" w14:textId="77777777">
            <w:pPr>
              <w:pStyle w:val="TableParagraph"/>
              <w:spacing w:line="275" w:lineRule="exact"/>
              <w:ind w:left="169"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w:t>
            </w:r>
          </w:p>
        </w:tc>
        <w:tc>
          <w:tcPr>
            <w:tcW w:w="1984" w:type="dxa"/>
          </w:tcPr>
          <w:p w:rsidRPr="001F410D" w:rsidR="001F410D" w:rsidP="0039701B" w:rsidRDefault="001F410D" w14:paraId="04C16746" w14:textId="77777777">
            <w:pPr>
              <w:pStyle w:val="TableParagraph"/>
              <w:spacing w:line="275" w:lineRule="exact"/>
              <w:ind w:left="140"/>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n-US" w:eastAsia="es-CL"/>
              </w:rPr>
              <w:t>INN</w:t>
            </w:r>
          </w:p>
        </w:tc>
        <w:tc>
          <w:tcPr>
            <w:tcW w:w="319" w:type="dxa"/>
          </w:tcPr>
          <w:p w:rsidRPr="001F410D" w:rsidR="001F410D" w:rsidP="0039701B" w:rsidRDefault="001F410D" w14:paraId="0AA3A4AD"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2F135D2" w14:textId="77777777">
            <w:pPr>
              <w:pStyle w:val="TableParagraph"/>
              <w:spacing w:after="120" w:line="275" w:lineRule="exact"/>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eastAsia="es-CL"/>
              </w:rPr>
              <w:t>Instituto Nacional de Normalización.</w:t>
            </w:r>
          </w:p>
        </w:tc>
      </w:tr>
      <w:tr w:rsidRPr="00073DFD" w:rsidR="001F410D" w:rsidTr="0039701B" w14:paraId="20A29771" w14:textId="77777777">
        <w:trPr>
          <w:trHeight w:val="342"/>
          <w:jc w:val="center"/>
        </w:trPr>
        <w:tc>
          <w:tcPr>
            <w:tcW w:w="714" w:type="dxa"/>
          </w:tcPr>
          <w:p w:rsidRPr="001F410D" w:rsidR="001F410D" w:rsidP="0039701B" w:rsidRDefault="001F410D" w14:paraId="3F452ED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[2]</w:t>
            </w:r>
          </w:p>
        </w:tc>
        <w:tc>
          <w:tcPr>
            <w:tcW w:w="1984" w:type="dxa"/>
          </w:tcPr>
          <w:p w:rsidRPr="001F410D" w:rsidR="001F410D" w:rsidP="0039701B" w:rsidRDefault="001F410D" w14:paraId="5C235D46"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ASTM</w:t>
            </w:r>
          </w:p>
        </w:tc>
        <w:tc>
          <w:tcPr>
            <w:tcW w:w="319" w:type="dxa"/>
          </w:tcPr>
          <w:p w:rsidRPr="001F410D" w:rsidR="001F410D" w:rsidP="0039701B" w:rsidRDefault="001F410D" w14:paraId="53BE3ED7"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47D93F9"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for Testing and Materials.</w:t>
            </w:r>
          </w:p>
        </w:tc>
      </w:tr>
      <w:tr w:rsidRPr="001F410D" w:rsidR="001F410D" w:rsidTr="0039701B" w14:paraId="34F9B6B1" w14:textId="77777777">
        <w:trPr>
          <w:trHeight w:val="342"/>
          <w:jc w:val="center"/>
        </w:trPr>
        <w:tc>
          <w:tcPr>
            <w:tcW w:w="714" w:type="dxa"/>
          </w:tcPr>
          <w:p w:rsidRPr="001F410D" w:rsidR="001F410D" w:rsidP="0039701B" w:rsidRDefault="001F410D" w14:paraId="189897A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[3]</w:t>
            </w:r>
          </w:p>
        </w:tc>
        <w:tc>
          <w:tcPr>
            <w:tcW w:w="1984" w:type="dxa"/>
          </w:tcPr>
          <w:p w:rsidRPr="001F410D" w:rsidR="001F410D" w:rsidP="0039701B" w:rsidRDefault="001F410D" w14:paraId="30FFA89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SEC</w:t>
            </w:r>
          </w:p>
        </w:tc>
        <w:tc>
          <w:tcPr>
            <w:tcW w:w="319" w:type="dxa"/>
          </w:tcPr>
          <w:p w:rsidRPr="001F410D" w:rsidR="001F410D" w:rsidP="0039701B" w:rsidRDefault="001F410D" w14:paraId="5AF322B6"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3C877E0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Superintendencia de Servicios Eléctricos y Combustibles Chile.</w:t>
            </w:r>
          </w:p>
        </w:tc>
      </w:tr>
      <w:tr w:rsidRPr="001F410D" w:rsidR="001F410D" w:rsidTr="0039701B" w14:paraId="135B5D4C" w14:textId="77777777">
        <w:trPr>
          <w:trHeight w:val="342"/>
          <w:jc w:val="center"/>
        </w:trPr>
        <w:tc>
          <w:tcPr>
            <w:tcW w:w="714" w:type="dxa"/>
          </w:tcPr>
          <w:p w:rsidRPr="001F410D" w:rsidR="001F410D" w:rsidP="0039701B" w:rsidRDefault="001F410D" w14:paraId="6AE2855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[4]</w:t>
            </w:r>
          </w:p>
        </w:tc>
        <w:tc>
          <w:tcPr>
            <w:tcW w:w="1984" w:type="dxa"/>
          </w:tcPr>
          <w:p w:rsidRPr="001F410D" w:rsidR="001F410D" w:rsidP="0039701B" w:rsidRDefault="001F410D" w14:paraId="0F21F057"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NEC</w:t>
            </w:r>
          </w:p>
        </w:tc>
        <w:tc>
          <w:tcPr>
            <w:tcW w:w="319" w:type="dxa"/>
          </w:tcPr>
          <w:p w:rsidRPr="001F410D" w:rsidR="001F410D" w:rsidP="0039701B" w:rsidRDefault="001F410D" w14:paraId="240DE0CC"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4375A583"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6CB353BD" w14:textId="77777777">
        <w:trPr>
          <w:trHeight w:val="342"/>
          <w:jc w:val="center"/>
        </w:trPr>
        <w:tc>
          <w:tcPr>
            <w:tcW w:w="714" w:type="dxa"/>
          </w:tcPr>
          <w:p w:rsidRPr="001F410D" w:rsidR="001F410D" w:rsidP="0039701B" w:rsidRDefault="001F410D" w14:paraId="3316E3C2"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[5]</w:t>
            </w:r>
          </w:p>
        </w:tc>
        <w:tc>
          <w:tcPr>
            <w:tcW w:w="1984" w:type="dxa"/>
          </w:tcPr>
          <w:p w:rsidRPr="001F410D" w:rsidR="001F410D" w:rsidP="0039701B" w:rsidRDefault="001F410D" w14:paraId="102C575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NESC</w:t>
            </w:r>
          </w:p>
        </w:tc>
        <w:tc>
          <w:tcPr>
            <w:tcW w:w="319" w:type="dxa"/>
          </w:tcPr>
          <w:p w:rsidRPr="001F410D" w:rsidR="001F410D" w:rsidP="0039701B" w:rsidRDefault="001F410D" w14:paraId="101F00CB"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106E25F8"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Safety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39701B" w14:paraId="2D2742EB" w14:textId="77777777">
        <w:trPr>
          <w:trHeight w:val="342"/>
          <w:jc w:val="center"/>
        </w:trPr>
        <w:tc>
          <w:tcPr>
            <w:tcW w:w="714" w:type="dxa"/>
          </w:tcPr>
          <w:p w:rsidRPr="001F410D" w:rsidR="001F410D" w:rsidP="0039701B" w:rsidRDefault="001F410D" w14:paraId="36A05FCA"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[6]</w:t>
            </w:r>
          </w:p>
        </w:tc>
        <w:tc>
          <w:tcPr>
            <w:tcW w:w="1984" w:type="dxa"/>
          </w:tcPr>
          <w:p w:rsidRPr="001F410D" w:rsidR="001F410D" w:rsidP="0039701B" w:rsidRDefault="001F410D" w14:paraId="4187920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ANSI</w:t>
            </w:r>
          </w:p>
        </w:tc>
        <w:tc>
          <w:tcPr>
            <w:tcW w:w="319" w:type="dxa"/>
          </w:tcPr>
          <w:p w:rsidRPr="001F410D" w:rsidR="001F410D" w:rsidP="0039701B" w:rsidRDefault="001F410D" w14:paraId="08FA5251"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39701B" w:rsidRDefault="001F410D" w14:paraId="0634A84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Standards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Institute</w:t>
            </w:r>
            <w:proofErr w:type="spellEnd"/>
            <w:r w:rsidRPr="001F410D">
              <w:rPr>
                <w:rFonts w:ascii="Calibri Light" w:hAnsi="Calibri Light" w:eastAsia="Times New Roman" w:cs="Calibri Light"/>
                <w:sz w:val="22"/>
                <w:lang w:eastAsia="es-CL"/>
              </w:rPr>
              <w:t>.</w:t>
            </w:r>
          </w:p>
        </w:tc>
      </w:tr>
      <w:tr w:rsidRPr="001F410D" w:rsidR="001F410D" w:rsidTr="0039701B" w14:paraId="53A6FDF1" w14:textId="77777777">
        <w:trPr>
          <w:trHeight w:val="342"/>
          <w:jc w:val="center"/>
        </w:trPr>
        <w:tc>
          <w:tcPr>
            <w:tcW w:w="714" w:type="dxa"/>
          </w:tcPr>
          <w:p w:rsidRPr="001F410D" w:rsidR="001F410D" w:rsidP="0039701B" w:rsidRDefault="001F410D" w14:paraId="563EF687"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[7]</w:t>
            </w:r>
          </w:p>
        </w:tc>
        <w:tc>
          <w:tcPr>
            <w:tcW w:w="1984" w:type="dxa"/>
          </w:tcPr>
          <w:p w:rsidRPr="001F410D" w:rsidR="001F410D" w:rsidP="0039701B" w:rsidRDefault="001F410D" w14:paraId="48848BF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IEC</w:t>
            </w:r>
          </w:p>
        </w:tc>
        <w:tc>
          <w:tcPr>
            <w:tcW w:w="319" w:type="dxa"/>
          </w:tcPr>
          <w:p w:rsidRPr="001F410D" w:rsidR="001F410D" w:rsidP="0039701B" w:rsidRDefault="001F410D" w14:paraId="1FFB0E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D662BB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International </w:t>
            </w:r>
            <w:proofErr w:type="spellStart"/>
            <w:r w:rsidRPr="001F410D">
              <w:rPr>
                <w:rFonts w:ascii="Calibri Light" w:hAnsi="Calibri Light" w:eastAsia="Times New Roman" w:cs="Calibri Light"/>
                <w:sz w:val="22"/>
                <w:lang w:eastAsia="es-CL"/>
              </w:rPr>
              <w:t>Electrotechnical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Commission</w:t>
            </w:r>
            <w:proofErr w:type="spellEnd"/>
            <w:r w:rsidRPr="001F410D">
              <w:rPr>
                <w:rFonts w:ascii="Calibri Light" w:hAnsi="Calibri Light" w:eastAsia="Times New Roman" w:cs="Calibri Light"/>
                <w:sz w:val="22"/>
                <w:lang w:eastAsia="es-CL"/>
              </w:rPr>
              <w:t>.</w:t>
            </w:r>
          </w:p>
        </w:tc>
      </w:tr>
      <w:tr w:rsidRPr="001F410D" w:rsidR="001F410D" w:rsidTr="0039701B" w14:paraId="010C2213" w14:textId="77777777">
        <w:trPr>
          <w:trHeight w:val="342"/>
          <w:jc w:val="center"/>
        </w:trPr>
        <w:tc>
          <w:tcPr>
            <w:tcW w:w="714" w:type="dxa"/>
          </w:tcPr>
          <w:p w:rsidRPr="001F410D" w:rsidR="001F410D" w:rsidP="0039701B" w:rsidRDefault="001F410D" w14:paraId="4868DBE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[8]</w:t>
            </w:r>
          </w:p>
        </w:tc>
        <w:tc>
          <w:tcPr>
            <w:tcW w:w="1984" w:type="dxa"/>
          </w:tcPr>
          <w:p w:rsidRPr="001F410D" w:rsidR="001F410D" w:rsidP="0039701B" w:rsidRDefault="001F410D" w14:paraId="79C8B5C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ICEA</w:t>
            </w:r>
          </w:p>
        </w:tc>
        <w:tc>
          <w:tcPr>
            <w:tcW w:w="319" w:type="dxa"/>
          </w:tcPr>
          <w:p w:rsidRPr="001F410D" w:rsidR="001F410D" w:rsidP="0039701B" w:rsidRDefault="001F410D" w14:paraId="23F1BDF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0C10F177"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Insulated</w:t>
            </w:r>
            <w:proofErr w:type="spellEnd"/>
            <w:r w:rsidRPr="001F410D">
              <w:rPr>
                <w:rFonts w:ascii="Calibri Light" w:hAnsi="Calibri Light" w:eastAsia="Times New Roman" w:cs="Calibri Light"/>
                <w:sz w:val="22"/>
                <w:lang w:eastAsia="es-CL"/>
              </w:rPr>
              <w:t xml:space="preserve"> Cable </w:t>
            </w:r>
            <w:proofErr w:type="spellStart"/>
            <w:r w:rsidRPr="001F410D">
              <w:rPr>
                <w:rFonts w:ascii="Calibri Light" w:hAnsi="Calibri Light" w:eastAsia="Times New Roman" w:cs="Calibri Light"/>
                <w:sz w:val="22"/>
                <w:lang w:eastAsia="es-CL"/>
              </w:rPr>
              <w:t>Engineers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1F410D" w:rsidR="001F410D" w:rsidTr="0039701B" w14:paraId="7D816267" w14:textId="77777777">
        <w:trPr>
          <w:trHeight w:val="342"/>
          <w:jc w:val="center"/>
        </w:trPr>
        <w:tc>
          <w:tcPr>
            <w:tcW w:w="714" w:type="dxa"/>
          </w:tcPr>
          <w:p w:rsidRPr="001F410D" w:rsidR="001F410D" w:rsidP="0039701B" w:rsidRDefault="001F410D" w14:paraId="4983DD16"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[9]</w:t>
            </w:r>
          </w:p>
        </w:tc>
        <w:tc>
          <w:tcPr>
            <w:tcW w:w="1984" w:type="dxa"/>
          </w:tcPr>
          <w:p w:rsidRPr="001F410D" w:rsidR="001F410D" w:rsidP="0039701B" w:rsidRDefault="001F410D" w14:paraId="62C578F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HSEC</w:t>
            </w:r>
          </w:p>
        </w:tc>
        <w:tc>
          <w:tcPr>
            <w:tcW w:w="319" w:type="dxa"/>
          </w:tcPr>
          <w:p w:rsidRPr="001F410D" w:rsidR="001F410D" w:rsidP="0039701B" w:rsidRDefault="001F410D" w14:paraId="4CBDCD0E"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2870769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Programa HSEC del Proyecto.</w:t>
            </w:r>
          </w:p>
        </w:tc>
      </w:tr>
      <w:tr w:rsidRPr="001F410D" w:rsidR="001F410D" w:rsidTr="0039701B" w14:paraId="2D6E0887" w14:textId="77777777">
        <w:trPr>
          <w:trHeight w:val="342"/>
          <w:jc w:val="center"/>
        </w:trPr>
        <w:tc>
          <w:tcPr>
            <w:tcW w:w="714" w:type="dxa"/>
          </w:tcPr>
          <w:p w:rsidRPr="001F410D" w:rsidR="001F410D" w:rsidP="0039701B" w:rsidRDefault="001F410D" w14:paraId="67A8FF6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[10]</w:t>
            </w:r>
          </w:p>
        </w:tc>
        <w:tc>
          <w:tcPr>
            <w:tcW w:w="1984" w:type="dxa"/>
          </w:tcPr>
          <w:p w:rsidRPr="001F410D" w:rsidR="001F410D" w:rsidP="0039701B" w:rsidRDefault="001F410D" w14:paraId="595BFC1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NFPA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8E31C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7BC77204"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Fire</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Protection</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073DFD" w:rsidR="001F410D" w:rsidTr="0039701B" w14:paraId="1998883D" w14:textId="77777777">
        <w:trPr>
          <w:trHeight w:val="342"/>
          <w:jc w:val="center"/>
        </w:trPr>
        <w:tc>
          <w:tcPr>
            <w:tcW w:w="714" w:type="dxa"/>
          </w:tcPr>
          <w:p w:rsidRPr="001F410D" w:rsidR="001F410D" w:rsidP="0039701B" w:rsidRDefault="001F410D" w14:paraId="7149ED4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[11]</w:t>
            </w:r>
          </w:p>
        </w:tc>
        <w:tc>
          <w:tcPr>
            <w:tcW w:w="1984" w:type="dxa"/>
          </w:tcPr>
          <w:p w:rsidRPr="001F410D" w:rsidR="001F410D" w:rsidP="0039701B" w:rsidRDefault="001F410D" w14:paraId="3C2156A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IEEE</w:t>
            </w:r>
          </w:p>
        </w:tc>
        <w:tc>
          <w:tcPr>
            <w:tcW w:w="319" w:type="dxa"/>
          </w:tcPr>
          <w:p w:rsidRPr="001F410D" w:rsidR="001F410D" w:rsidP="0039701B" w:rsidRDefault="001F410D" w14:paraId="6606EB36"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39701B" w:rsidRDefault="001F410D" w14:paraId="327A5195"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Institute of Electrical and Electronics Engineers</w:t>
            </w:r>
          </w:p>
        </w:tc>
      </w:tr>
      <w:tr w:rsidRPr="00073DFD" w:rsidR="001F410D" w:rsidTr="0039701B" w14:paraId="3A2435FD" w14:textId="77777777">
        <w:trPr>
          <w:trHeight w:val="342"/>
          <w:jc w:val="center"/>
        </w:trPr>
        <w:tc>
          <w:tcPr>
            <w:tcW w:w="714" w:type="dxa"/>
          </w:tcPr>
          <w:p w:rsidRPr="001F410D" w:rsidR="001F410D" w:rsidP="0039701B" w:rsidRDefault="001F410D" w14:paraId="0BAF4E1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[12]</w:t>
            </w:r>
          </w:p>
        </w:tc>
        <w:tc>
          <w:tcPr>
            <w:tcW w:w="1984" w:type="dxa"/>
          </w:tcPr>
          <w:p w:rsidRPr="001F410D" w:rsidR="001F410D" w:rsidP="0039701B" w:rsidRDefault="001F410D" w14:paraId="5F53E8ED"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AISI</w:t>
            </w:r>
          </w:p>
        </w:tc>
        <w:tc>
          <w:tcPr>
            <w:tcW w:w="319" w:type="dxa"/>
          </w:tcPr>
          <w:p w:rsidRPr="001F410D" w:rsidR="001F410D" w:rsidP="0039701B" w:rsidRDefault="001F410D" w14:paraId="311BAFC1"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E3248EC"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Iron and Steel Institute.</w:t>
            </w:r>
          </w:p>
        </w:tc>
      </w:tr>
      <w:tr w:rsidRPr="00073DFD" w:rsidR="001F410D" w:rsidTr="0039701B" w14:paraId="3A7236E4" w14:textId="77777777">
        <w:trPr>
          <w:trHeight w:val="342"/>
          <w:jc w:val="center"/>
        </w:trPr>
        <w:tc>
          <w:tcPr>
            <w:tcW w:w="714" w:type="dxa"/>
          </w:tcPr>
          <w:p w:rsidRPr="001F410D" w:rsidR="001F410D" w:rsidP="0039701B" w:rsidRDefault="001F410D" w14:paraId="1A3803D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[13]</w:t>
            </w:r>
          </w:p>
        </w:tc>
        <w:tc>
          <w:tcPr>
            <w:tcW w:w="1984" w:type="dxa"/>
          </w:tcPr>
          <w:p w:rsidRPr="001F410D" w:rsidR="001F410D" w:rsidP="0039701B" w:rsidRDefault="001F410D" w14:paraId="71F88CF9"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ASME</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74510EF"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FA790F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of Mechanical Engineers.</w:t>
            </w:r>
          </w:p>
        </w:tc>
      </w:tr>
      <w:tr w:rsidRPr="001F410D" w:rsidR="001F410D" w:rsidTr="0039701B" w14:paraId="0F54B0D3" w14:textId="77777777">
        <w:trPr>
          <w:trHeight w:val="342"/>
          <w:jc w:val="center"/>
        </w:trPr>
        <w:tc>
          <w:tcPr>
            <w:tcW w:w="714" w:type="dxa"/>
          </w:tcPr>
          <w:p w:rsidRPr="001F410D" w:rsidR="001F410D" w:rsidP="0039701B" w:rsidRDefault="001F410D" w14:paraId="4AB0A1C5"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[14]</w:t>
            </w:r>
          </w:p>
        </w:tc>
        <w:tc>
          <w:tcPr>
            <w:tcW w:w="1984" w:type="dxa"/>
          </w:tcPr>
          <w:p w:rsidRPr="001F410D" w:rsidR="001F410D" w:rsidP="0039701B" w:rsidRDefault="001F410D" w14:paraId="753ACD5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AWS</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6BE48D7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3A133E95"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Welding</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w:t>
            </w:r>
          </w:p>
        </w:tc>
      </w:tr>
      <w:tr w:rsidRPr="001F410D" w:rsidR="001F410D" w:rsidTr="0039701B" w14:paraId="2CBF7745" w14:textId="77777777">
        <w:trPr>
          <w:trHeight w:val="342"/>
          <w:jc w:val="center"/>
        </w:trPr>
        <w:tc>
          <w:tcPr>
            <w:tcW w:w="714" w:type="dxa"/>
          </w:tcPr>
          <w:p w:rsidRPr="001F410D" w:rsidR="001F410D" w:rsidP="0039701B" w:rsidRDefault="001F410D" w14:paraId="3F104833"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[15]</w:t>
            </w:r>
          </w:p>
        </w:tc>
        <w:tc>
          <w:tcPr>
            <w:tcW w:w="1984" w:type="dxa"/>
          </w:tcPr>
          <w:p w:rsidRPr="001F410D" w:rsidR="001F410D" w:rsidP="0039701B" w:rsidRDefault="001F410D" w14:paraId="6EAE932F"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ISA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3A5156EE"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5D80AED1"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Instrument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of</w:t>
            </w:r>
            <w:proofErr w:type="spellEnd"/>
            <w:r w:rsidRPr="001F410D">
              <w:rPr>
                <w:rFonts w:ascii="Calibri Light" w:hAnsi="Calibri Light" w:eastAsia="Times New Roman" w:cs="Calibri Light"/>
                <w:sz w:val="22"/>
                <w:lang w:eastAsia="es-CL"/>
              </w:rPr>
              <w:t xml:space="preserve"> America.</w:t>
            </w:r>
          </w:p>
        </w:tc>
      </w:tr>
      <w:tr w:rsidRPr="001F410D" w:rsidR="001F410D" w:rsidTr="0039701B" w14:paraId="3832699B" w14:textId="77777777">
        <w:trPr>
          <w:trHeight w:val="342"/>
          <w:jc w:val="center"/>
        </w:trPr>
        <w:tc>
          <w:tcPr>
            <w:tcW w:w="714" w:type="dxa"/>
          </w:tcPr>
          <w:p w:rsidRPr="001F410D" w:rsidR="001F410D" w:rsidP="0039701B" w:rsidRDefault="001F410D" w14:paraId="484F68C2"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[16]</w:t>
            </w:r>
          </w:p>
        </w:tc>
        <w:tc>
          <w:tcPr>
            <w:tcW w:w="1984" w:type="dxa"/>
          </w:tcPr>
          <w:p w:rsidRPr="001F410D" w:rsidR="001F410D" w:rsidP="0039701B" w:rsidRDefault="001F410D" w14:paraId="2972BA63"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UL</w:t>
            </w:r>
          </w:p>
        </w:tc>
        <w:tc>
          <w:tcPr>
            <w:tcW w:w="319" w:type="dxa"/>
          </w:tcPr>
          <w:p w:rsidRPr="001F410D" w:rsidR="001F410D" w:rsidP="0039701B" w:rsidRDefault="001F410D" w14:paraId="31652EA0"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1BA6E9E"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Underwriter's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Laboratories</w:t>
            </w:r>
            <w:proofErr w:type="spellEnd"/>
            <w:r w:rsidRPr="001F410D">
              <w:rPr>
                <w:rFonts w:ascii="Calibri Light" w:hAnsi="Calibri Light" w:eastAsia="Times New Roman" w:cs="Calibri Light"/>
                <w:sz w:val="22"/>
                <w:lang w:eastAsia="es-CL"/>
              </w:rPr>
              <w:t>.</w:t>
            </w:r>
          </w:p>
        </w:tc>
      </w:tr>
      <w:tr w:rsidRPr="001F410D" w:rsidR="001F410D" w:rsidTr="0039701B" w14:paraId="7D995E22" w14:textId="77777777">
        <w:trPr>
          <w:trHeight w:val="342"/>
          <w:jc w:val="center"/>
        </w:trPr>
        <w:tc>
          <w:tcPr>
            <w:tcW w:w="714" w:type="dxa"/>
          </w:tcPr>
          <w:p w:rsidRPr="001F410D" w:rsidR="001F410D" w:rsidP="0039701B" w:rsidRDefault="001F410D" w14:paraId="010A40B8"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[17]</w:t>
            </w:r>
          </w:p>
        </w:tc>
        <w:tc>
          <w:tcPr>
            <w:tcW w:w="1984" w:type="dxa"/>
          </w:tcPr>
          <w:p w:rsidRPr="001F410D" w:rsidR="001F410D" w:rsidP="0039701B" w:rsidRDefault="001F410D" w14:paraId="01618B6B"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DIN</w:t>
            </w:r>
          </w:p>
        </w:tc>
        <w:tc>
          <w:tcPr>
            <w:tcW w:w="319" w:type="dxa"/>
          </w:tcPr>
          <w:p w:rsidRPr="001F410D" w:rsidR="001F410D" w:rsidP="0039701B" w:rsidRDefault="001F410D" w14:paraId="162E40AC"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0773B95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Deutsche </w:t>
            </w:r>
            <w:proofErr w:type="spellStart"/>
            <w:r w:rsidRPr="001F410D">
              <w:rPr>
                <w:rFonts w:ascii="Calibri Light" w:hAnsi="Calibri Light" w:eastAsia="Times New Roman" w:cs="Calibri Light"/>
                <w:sz w:val="22"/>
                <w:lang w:eastAsia="es-CL"/>
              </w:rPr>
              <w:t>Institut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für</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Normung</w:t>
            </w:r>
            <w:proofErr w:type="spellEnd"/>
            <w:r w:rsidRPr="001F410D">
              <w:rPr>
                <w:rFonts w:ascii="Calibri Light" w:hAnsi="Calibri Light" w:eastAsia="Times New Roman" w:cs="Calibri Light"/>
                <w:sz w:val="22"/>
                <w:lang w:eastAsia="es-CL"/>
              </w:rPr>
              <w:t>.</w:t>
            </w:r>
          </w:p>
        </w:tc>
      </w:tr>
      <w:tr w:rsidRPr="001F410D" w:rsidR="001F410D" w:rsidTr="0039701B" w14:paraId="592005AB" w14:textId="77777777">
        <w:trPr>
          <w:trHeight w:val="342"/>
          <w:jc w:val="center"/>
        </w:trPr>
        <w:tc>
          <w:tcPr>
            <w:tcW w:w="714" w:type="dxa"/>
          </w:tcPr>
          <w:p w:rsidRPr="001F410D" w:rsidR="001F410D" w:rsidP="0039701B" w:rsidRDefault="001F410D" w14:paraId="7FBD30A7"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[18]</w:t>
            </w:r>
          </w:p>
        </w:tc>
        <w:tc>
          <w:tcPr>
            <w:tcW w:w="1984" w:type="dxa"/>
          </w:tcPr>
          <w:p w:rsidRPr="001F410D" w:rsidR="001F410D" w:rsidP="0039701B" w:rsidRDefault="001F410D" w14:paraId="1800674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DIA</w:t>
            </w:r>
          </w:p>
        </w:tc>
        <w:tc>
          <w:tcPr>
            <w:tcW w:w="319" w:type="dxa"/>
          </w:tcPr>
          <w:p w:rsidRPr="001F410D" w:rsidR="001F410D" w:rsidP="0039701B" w:rsidRDefault="001F410D" w14:paraId="628735A8"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78225B9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Declaración Impacto Ambiental</w:t>
            </w:r>
          </w:p>
        </w:tc>
      </w:tr>
      <w:tr w:rsidRPr="00073DFD" w:rsidR="001F410D" w:rsidTr="0039701B" w14:paraId="455E7D04" w14:textId="77777777">
        <w:trPr>
          <w:trHeight w:val="342"/>
          <w:jc w:val="center"/>
        </w:trPr>
        <w:tc>
          <w:tcPr>
            <w:tcW w:w="714" w:type="dxa"/>
          </w:tcPr>
          <w:p w:rsidRPr="001F410D" w:rsidR="001F410D" w:rsidP="0039701B" w:rsidRDefault="001F410D" w14:paraId="3C866749"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[19]</w:t>
            </w:r>
          </w:p>
        </w:tc>
        <w:tc>
          <w:tcPr>
            <w:tcW w:w="1984" w:type="dxa"/>
          </w:tcPr>
          <w:p w:rsidRPr="001F410D" w:rsidR="001F410D" w:rsidP="0039701B" w:rsidRDefault="001F410D" w14:paraId="0B35202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NEMA</w:t>
            </w:r>
            <w:r w:rsidRPr="001F410D">
              <w:rPr>
                <w:rFonts w:ascii="Calibri Light" w:hAnsi="Calibri Light" w:eastAsia="Times New Roman" w:cs="Calibri Light"/>
                <w:sz w:val="22"/>
                <w:lang w:val="en-US" w:eastAsia="es-CL"/>
              </w:rPr>
              <w:tab/>
            </w:r>
          </w:p>
        </w:tc>
        <w:tc>
          <w:tcPr>
            <w:tcW w:w="319" w:type="dxa"/>
          </w:tcPr>
          <w:p w:rsidRPr="001F410D" w:rsidR="001F410D" w:rsidP="0039701B" w:rsidRDefault="001F410D" w14:paraId="101F60B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1ECD4F0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National Electrical Manufacturer´s Association.</w:t>
            </w:r>
          </w:p>
        </w:tc>
      </w:tr>
      <w:tr w:rsidRPr="001F410D" w:rsidR="001F410D" w:rsidTr="0039701B" w14:paraId="21D0EA93" w14:textId="77777777">
        <w:trPr>
          <w:trHeight w:val="342"/>
          <w:jc w:val="center"/>
        </w:trPr>
        <w:tc>
          <w:tcPr>
            <w:tcW w:w="714" w:type="dxa"/>
          </w:tcPr>
          <w:p w:rsidRPr="001F410D" w:rsidR="001F410D" w:rsidP="0039701B" w:rsidRDefault="001F410D" w14:paraId="54EECD61"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[20]</w:t>
            </w:r>
          </w:p>
        </w:tc>
        <w:tc>
          <w:tcPr>
            <w:tcW w:w="1984" w:type="dxa"/>
          </w:tcPr>
          <w:p w:rsidRPr="001F410D" w:rsidR="001F410D" w:rsidP="0039701B" w:rsidRDefault="001F410D" w14:paraId="6849F4A7" w14:textId="77777777">
            <w:pPr>
              <w:pStyle w:val="TableParagraph"/>
              <w:spacing w:line="275" w:lineRule="exact"/>
              <w:ind w:left="140"/>
              <w:rPr>
                <w:rFonts w:ascii="Calibri Light" w:hAnsi="Calibri Light" w:eastAsia="Times New Roman" w:cs="Calibri Light"/>
                <w:sz w:val="22"/>
                <w:lang w:val="en-US" w:eastAsia="es-CL"/>
              </w:rPr>
            </w:pPr>
            <w:proofErr w:type="spellStart"/>
            <w:r w:rsidRPr="001F410D">
              <w:rPr>
                <w:rFonts w:ascii="Calibri Light" w:hAnsi="Calibri Light" w:eastAsia="Times New Roman" w:cs="Calibri Light"/>
                <w:sz w:val="22"/>
                <w:lang w:val="en-US" w:eastAsia="es-CL"/>
              </w:rPr>
              <w:t>NTSyCS</w:t>
            </w:r>
            <w:proofErr w:type="spellEnd"/>
          </w:p>
        </w:tc>
        <w:tc>
          <w:tcPr>
            <w:tcW w:w="319" w:type="dxa"/>
          </w:tcPr>
          <w:p w:rsidRPr="001F410D" w:rsidR="001F410D" w:rsidP="0039701B" w:rsidRDefault="001F410D" w14:paraId="783B9284"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39701B" w:rsidRDefault="001F410D" w14:paraId="2070C8B7"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Norma Técnica de Seguridad y Calidad de Servicio”, Comisión Nacional de Energía (CNE), Gobierno de Chile</w:t>
            </w:r>
          </w:p>
        </w:tc>
      </w:tr>
      <w:tr w:rsidRPr="001F410D" w:rsidR="001F410D" w:rsidTr="0039701B" w14:paraId="448FD49A" w14:textId="77777777">
        <w:trPr>
          <w:trHeight w:val="342"/>
          <w:jc w:val="center"/>
        </w:trPr>
        <w:tc>
          <w:tcPr>
            <w:tcW w:w="714" w:type="dxa"/>
          </w:tcPr>
          <w:p w:rsidRPr="001F410D" w:rsidR="001F410D" w:rsidP="0039701B" w:rsidRDefault="001F410D" w14:paraId="66C3D7ED"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[21]</w:t>
            </w:r>
          </w:p>
        </w:tc>
        <w:tc>
          <w:tcPr>
            <w:tcW w:w="1984" w:type="dxa"/>
          </w:tcPr>
          <w:p w:rsidRPr="001F410D" w:rsidR="001F410D" w:rsidP="0039701B" w:rsidRDefault="001F410D" w14:paraId="023F86BA"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5A204910"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239FCD3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Código del Trabajo, Gobierno de Chile.</w:t>
            </w:r>
          </w:p>
        </w:tc>
      </w:tr>
      <w:tr w:rsidRPr="001F410D" w:rsidR="001F410D" w:rsidTr="0039701B" w14:paraId="56D7BA83" w14:textId="77777777">
        <w:trPr>
          <w:trHeight w:val="342"/>
          <w:jc w:val="center"/>
        </w:trPr>
        <w:tc>
          <w:tcPr>
            <w:tcW w:w="714" w:type="dxa"/>
          </w:tcPr>
          <w:p w:rsidRPr="001F410D" w:rsidR="001F410D" w:rsidP="0039701B" w:rsidRDefault="001F410D" w14:paraId="5CDBDED3"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[22]</w:t>
            </w:r>
          </w:p>
        </w:tc>
        <w:tc>
          <w:tcPr>
            <w:tcW w:w="1984" w:type="dxa"/>
          </w:tcPr>
          <w:p w:rsidRPr="001F410D" w:rsidR="001F410D" w:rsidP="0039701B" w:rsidRDefault="001F410D" w14:paraId="7A003E68"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6672259"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6D9DB939"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Requerimientos Operacionales, según los Reglamentos del CEN.</w:t>
            </w:r>
          </w:p>
        </w:tc>
      </w:tr>
      <w:tr w:rsidRPr="001F410D" w:rsidR="001F410D" w:rsidTr="0039701B" w14:paraId="7743C1D0" w14:textId="77777777">
        <w:trPr>
          <w:trHeight w:val="342"/>
          <w:jc w:val="center"/>
        </w:trPr>
        <w:tc>
          <w:tcPr>
            <w:tcW w:w="714" w:type="dxa"/>
          </w:tcPr>
          <w:p w:rsidRPr="001F410D" w:rsidR="001F410D" w:rsidP="0039701B" w:rsidRDefault="001F410D" w14:paraId="2D1B28B4"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[23]</w:t>
            </w:r>
          </w:p>
        </w:tc>
        <w:tc>
          <w:tcPr>
            <w:tcW w:w="1984" w:type="dxa"/>
          </w:tcPr>
          <w:p w:rsidRPr="001F410D" w:rsidR="001F410D" w:rsidP="0039701B" w:rsidRDefault="001F410D" w14:paraId="05F55790"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302CDE72"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445E788E"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Pliegos técnicos normativos – Reglamento de seguridad de instalaciones de Producción, Transporte y Distribución (RPTD N°1 - RPTD N°17).</w:t>
            </w:r>
          </w:p>
        </w:tc>
      </w:tr>
      <w:tr w:rsidRPr="001F410D" w:rsidR="001F410D" w:rsidTr="0039701B" w14:paraId="59ECFAE2" w14:textId="77777777">
        <w:trPr>
          <w:trHeight w:val="342"/>
          <w:jc w:val="center"/>
        </w:trPr>
        <w:tc>
          <w:tcPr>
            <w:tcW w:w="714" w:type="dxa"/>
          </w:tcPr>
          <w:p w:rsidRPr="001F410D" w:rsidR="001F410D" w:rsidP="0039701B" w:rsidRDefault="001F410D" w14:paraId="7D6F4DC8"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[24]</w:t>
            </w:r>
          </w:p>
        </w:tc>
        <w:tc>
          <w:tcPr>
            <w:tcW w:w="1984" w:type="dxa"/>
          </w:tcPr>
          <w:p w:rsidRPr="001F410D" w:rsidR="001F410D" w:rsidP="0039701B" w:rsidRDefault="001F410D" w14:paraId="3207F05C"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39701B" w:rsidRDefault="001F410D" w14:paraId="759CD941"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39701B" w:rsidRDefault="001F410D" w14:paraId="1D4778AB"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Anexo técnico “Exigencias mínimas para el diseño de instalaciones de transmisión”. </w:t>
            </w:r>
          </w:p>
        </w:tc>
      </w:tr>
    </w:tbl>
    <w:p w:rsidRPr="00BB6752" w:rsidR="005468E6" w:rsidP="00C87593" w:rsidRDefault="005468E6" w14:paraId="0A865FDC" w14:textId="77777777">
      <w:pPr>
        <w:spacing w:before="240"/>
        <w:ind w:left="0"/>
        <w:rPr>
          <w:rFonts w:cs="Arial"/>
        </w:rPr>
      </w:pPr>
      <w:r w:rsidRPr="00BB6752">
        <w:rPr>
          <w:rFonts w:cs="Arial"/>
        </w:rPr>
        <w:t>En caso de discrepancia entre las normas se aplicará la más exigente</w:t>
      </w:r>
    </w:p>
    <w:p w:rsidRPr="00BB6752" w:rsidR="005468E6" w:rsidP="00C87593" w:rsidRDefault="005468E6" w14:paraId="601842C7" w14:textId="77777777">
      <w:pPr>
        <w:spacing w:before="240"/>
        <w:ind w:left="0"/>
        <w:rPr>
          <w:rFonts w:cs="Arial"/>
        </w:rPr>
      </w:pPr>
      <w:r w:rsidRPr="00BB6752">
        <w:rPr>
          <w:rFonts w:cs="Arial"/>
        </w:rPr>
        <w:t>El Proveedor debe indicar cual o cuales de las normas anteriores utiliza en la fabricación y pruebas del suministro.</w:t>
      </w:r>
    </w:p>
    <w:p w:rsidR="005468E6" w:rsidP="005468E6" w:rsidRDefault="005468E6" w14:paraId="20C093AD" w14:textId="1DC6C48C">
      <w:pPr>
        <w:ind w:left="0"/>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Pr="00C5385C" w:rsidR="005468E6" w:rsidP="00922EDF" w:rsidRDefault="005468E6" w14:paraId="636B0298" w14:textId="77777777">
      <w:pPr>
        <w:pStyle w:val="Ttulo1"/>
        <w:keepLines w:val="0"/>
        <w:numPr>
          <w:ilvl w:val="0"/>
          <w:numId w:val="5"/>
        </w:numPr>
        <w:tabs>
          <w:tab w:val="clear" w:pos="0"/>
        </w:tabs>
        <w:spacing w:line="360" w:lineRule="auto"/>
        <w:ind w:left="426" w:hanging="426"/>
        <w:jc w:val="left"/>
      </w:pPr>
      <w:bookmarkStart w:name="_Toc526856111" w:id="11"/>
      <w:bookmarkStart w:name="_Toc189156892" w:id="12"/>
      <w:r w:rsidRPr="00C5385C">
        <w:t>DESCRIPCIÓN DE LA</w:t>
      </w:r>
      <w:r>
        <w:t>S</w:t>
      </w:r>
      <w:r w:rsidRPr="00C5385C">
        <w:t xml:space="preserve"> </w:t>
      </w:r>
      <w:r>
        <w:t>INSTALACIONES EXISTENTES</w:t>
      </w:r>
      <w:bookmarkEnd w:id="11"/>
      <w:bookmarkEnd w:id="12"/>
    </w:p>
    <w:p w:rsidR="00877A2E" w:rsidP="00877A2E" w:rsidRDefault="00877A2E" w14:paraId="037782CF" w14:textId="77777777">
      <w:pPr>
        <w:ind w:left="0"/>
      </w:pPr>
      <w:bookmarkStart w:name="_Toc526856112" w:id="13"/>
      <w:bookmarkStart w:name="_Hlk516738719" w:id="14"/>
      <w:r>
        <w:t xml:space="preserve">La Subestación (SE) Los Negros, propiedad de Sistema de Transmisión del Sur, dispone actualmente de un transformador 66/23 kV, 5 MVA, que alimenta una barra de 23 kV a la que se conecta un alimentador de la Distribuidora SAESA y un equipo Autotransformador 23/13.2 kV, 3 MVA, al que se conecta un Alimentador de la Distribuidora Luz Osorno. Esta subestación suministro la demanda de los clientes ubicados en sectores rurales de la zona </w:t>
      </w:r>
      <w:proofErr w:type="spellStart"/>
      <w:r>
        <w:t>Nor</w:t>
      </w:r>
      <w:proofErr w:type="spellEnd"/>
      <w:r>
        <w:t>-Oriente de la comuna de Osorno y parte de la comuna de Puyehue</w:t>
      </w:r>
    </w:p>
    <w:p w:rsidRPr="004C3A0B" w:rsidR="00296D4C" w:rsidP="00877A2E" w:rsidRDefault="00877A2E" w14:paraId="60A177E0" w14:textId="1AE1E63D">
      <w:pPr>
        <w:ind w:left="0"/>
      </w:pPr>
      <w:r>
        <w:t xml:space="preserve">La subestación se alimenta en 66 kV desde la SE </w:t>
      </w:r>
      <w:proofErr w:type="spellStart"/>
      <w:r>
        <w:t>Aihuapi</w:t>
      </w:r>
      <w:proofErr w:type="spellEnd"/>
      <w:r>
        <w:t xml:space="preserve"> 110/66 kV, mediante una línea radial de simple circuito. A través del recinto de la subestación cruza también la línea 2x66 kV, Osorno-Pilmaiquén, propiedad de Enel.</w:t>
      </w:r>
    </w:p>
    <w:p w:rsidRPr="00C5385C" w:rsidR="005468E6" w:rsidP="00922EDF" w:rsidRDefault="005468E6" w14:paraId="738F37AF" w14:textId="4A2BEC05">
      <w:pPr>
        <w:pStyle w:val="Ttulo1"/>
        <w:keepLines w:val="0"/>
        <w:numPr>
          <w:ilvl w:val="0"/>
          <w:numId w:val="5"/>
        </w:numPr>
        <w:tabs>
          <w:tab w:val="clear" w:pos="0"/>
        </w:tabs>
        <w:spacing w:line="360" w:lineRule="auto"/>
        <w:ind w:left="426" w:hanging="426"/>
        <w:jc w:val="left"/>
      </w:pPr>
      <w:bookmarkStart w:name="_Toc189156893" w:id="15"/>
      <w:r w:rsidRPr="001F410D">
        <w:t>CARACTERÍSTICAS GENERALES DE LAS INSTALACIONES PROYECTADAS</w:t>
      </w:r>
      <w:bookmarkEnd w:id="13"/>
      <w:bookmarkEnd w:id="15"/>
    </w:p>
    <w:bookmarkEnd w:id="14"/>
    <w:p w:rsidR="00877A2E" w:rsidP="00877A2E" w:rsidRDefault="001F410D" w14:paraId="4330C72E" w14:textId="77777777">
      <w:pPr>
        <w:ind w:left="0"/>
      </w:pPr>
      <w:r w:rsidRPr="001F410D">
        <w:t>Las principales obras incluidas en el proyecto son las siguientes:</w:t>
      </w:r>
    </w:p>
    <w:p w:rsidR="00877A2E" w:rsidP="00877A2E" w:rsidRDefault="00877A2E" w14:paraId="2D18F24F" w14:textId="77777777">
      <w:pPr>
        <w:ind w:left="0"/>
      </w:pPr>
    </w:p>
    <w:p w:rsidRPr="00877A2E" w:rsidR="00877A2E" w:rsidRDefault="00877A2E" w14:paraId="79CBE4C3" w14:textId="0043C6DD">
      <w:pPr>
        <w:pStyle w:val="Prrafodelista"/>
        <w:numPr>
          <w:ilvl w:val="0"/>
          <w:numId w:val="22"/>
        </w:numPr>
      </w:pPr>
      <w:r w:rsidRPr="00877A2E">
        <w:rPr>
          <w:rFonts w:cstheme="majorHAnsi"/>
        </w:rPr>
        <w:t>Nivel de 66kV</w:t>
      </w:r>
    </w:p>
    <w:p w:rsidRPr="00877A2E" w:rsidR="00877A2E" w:rsidRDefault="00877A2E" w14:paraId="1E1407A6" w14:textId="77777777">
      <w:pPr>
        <w:pStyle w:val="Prrafodelista"/>
        <w:numPr>
          <w:ilvl w:val="1"/>
          <w:numId w:val="21"/>
        </w:numPr>
        <w:rPr>
          <w:rFonts w:cstheme="majorHAnsi"/>
        </w:rPr>
      </w:pPr>
      <w:r w:rsidRPr="00877A2E">
        <w:rPr>
          <w:rFonts w:cstheme="majorHAnsi"/>
        </w:rPr>
        <w:t>Nuevo patio de 66kV en configuración Barra Principal más Barra de transferencia con espacio para 4 paños y terreno nivelado para al menos 2 paños futuros.</w:t>
      </w:r>
    </w:p>
    <w:p w:rsidRPr="00877A2E" w:rsidR="00877A2E" w:rsidRDefault="00877A2E" w14:paraId="01763A0F" w14:textId="22DC5D26">
      <w:pPr>
        <w:pStyle w:val="Prrafodelista"/>
        <w:numPr>
          <w:ilvl w:val="1"/>
          <w:numId w:val="21"/>
        </w:numPr>
        <w:rPr>
          <w:rFonts w:cstheme="majorHAnsi"/>
        </w:rPr>
      </w:pPr>
      <w:r w:rsidRPr="00877A2E">
        <w:rPr>
          <w:rFonts w:cstheme="majorHAnsi"/>
        </w:rPr>
        <w:t xml:space="preserve">Construcción de </w:t>
      </w:r>
      <w:r>
        <w:rPr>
          <w:rFonts w:cstheme="majorHAnsi"/>
        </w:rPr>
        <w:t>un (</w:t>
      </w:r>
      <w:r w:rsidRPr="00877A2E">
        <w:rPr>
          <w:rFonts w:cstheme="majorHAnsi"/>
        </w:rPr>
        <w:t>1</w:t>
      </w:r>
      <w:r>
        <w:rPr>
          <w:rFonts w:cstheme="majorHAnsi"/>
        </w:rPr>
        <w:t>)</w:t>
      </w:r>
      <w:r w:rsidRPr="00877A2E">
        <w:rPr>
          <w:rFonts w:cstheme="majorHAnsi"/>
        </w:rPr>
        <w:t xml:space="preserve"> paño de potenciales de barra (TPB-B)</w:t>
      </w:r>
    </w:p>
    <w:p w:rsidRPr="00877A2E" w:rsidR="00877A2E" w:rsidRDefault="00877A2E" w14:paraId="2F9E0141" w14:textId="1039919A">
      <w:pPr>
        <w:pStyle w:val="Prrafodelista"/>
        <w:numPr>
          <w:ilvl w:val="1"/>
          <w:numId w:val="21"/>
        </w:numPr>
        <w:rPr>
          <w:rFonts w:cstheme="majorHAnsi"/>
        </w:rPr>
      </w:pPr>
      <w:r w:rsidRPr="00877A2E">
        <w:rPr>
          <w:rFonts w:cstheme="majorHAnsi"/>
        </w:rPr>
        <w:t xml:space="preserve">Construcción de </w:t>
      </w:r>
      <w:r>
        <w:rPr>
          <w:rFonts w:cstheme="majorHAnsi"/>
        </w:rPr>
        <w:t>un (</w:t>
      </w:r>
      <w:r w:rsidRPr="00877A2E">
        <w:rPr>
          <w:rFonts w:cstheme="majorHAnsi"/>
        </w:rPr>
        <w:t>1</w:t>
      </w:r>
      <w:r>
        <w:rPr>
          <w:rFonts w:cstheme="majorHAnsi"/>
        </w:rPr>
        <w:t>)</w:t>
      </w:r>
      <w:r w:rsidRPr="00877A2E">
        <w:rPr>
          <w:rFonts w:cstheme="majorHAnsi"/>
        </w:rPr>
        <w:t xml:space="preserve"> paño de transformación para la conexión del transformador T1 (BT1).</w:t>
      </w:r>
    </w:p>
    <w:p w:rsidRPr="00877A2E" w:rsidR="00877A2E" w:rsidRDefault="00877A2E" w14:paraId="5BA2F01B" w14:textId="6FE1404A">
      <w:pPr>
        <w:pStyle w:val="Prrafodelista"/>
        <w:numPr>
          <w:ilvl w:val="1"/>
          <w:numId w:val="21"/>
        </w:numPr>
        <w:rPr>
          <w:rFonts w:cstheme="majorHAnsi"/>
        </w:rPr>
      </w:pPr>
      <w:r w:rsidRPr="00877A2E">
        <w:rPr>
          <w:rFonts w:cstheme="majorHAnsi"/>
        </w:rPr>
        <w:t xml:space="preserve">Construcción de </w:t>
      </w:r>
      <w:r>
        <w:rPr>
          <w:rFonts w:cstheme="majorHAnsi"/>
        </w:rPr>
        <w:t>un (</w:t>
      </w:r>
      <w:r w:rsidRPr="00877A2E">
        <w:rPr>
          <w:rFonts w:cstheme="majorHAnsi"/>
        </w:rPr>
        <w:t>1</w:t>
      </w:r>
      <w:r>
        <w:rPr>
          <w:rFonts w:cstheme="majorHAnsi"/>
        </w:rPr>
        <w:t>)</w:t>
      </w:r>
      <w:r w:rsidRPr="00877A2E">
        <w:rPr>
          <w:rFonts w:cstheme="majorHAnsi"/>
        </w:rPr>
        <w:t xml:space="preserve"> paño de transformación para la conexión del transformador T3 (BT3).</w:t>
      </w:r>
    </w:p>
    <w:p w:rsidRPr="00877A2E" w:rsidR="00877A2E" w:rsidRDefault="00877A2E" w14:paraId="14E22AD1" w14:textId="040CEE5B">
      <w:pPr>
        <w:pStyle w:val="Prrafodelista"/>
        <w:numPr>
          <w:ilvl w:val="1"/>
          <w:numId w:val="21"/>
        </w:numPr>
        <w:rPr>
          <w:rFonts w:cstheme="majorHAnsi"/>
        </w:rPr>
      </w:pPr>
      <w:r w:rsidRPr="00877A2E">
        <w:rPr>
          <w:rFonts w:cstheme="majorHAnsi"/>
        </w:rPr>
        <w:t xml:space="preserve">Construcción de </w:t>
      </w:r>
      <w:r>
        <w:rPr>
          <w:rFonts w:cstheme="majorHAnsi"/>
        </w:rPr>
        <w:t>un (</w:t>
      </w:r>
      <w:r w:rsidRPr="00877A2E">
        <w:rPr>
          <w:rFonts w:cstheme="majorHAnsi"/>
        </w:rPr>
        <w:t>1</w:t>
      </w:r>
      <w:r>
        <w:rPr>
          <w:rFonts w:cstheme="majorHAnsi"/>
        </w:rPr>
        <w:t>)</w:t>
      </w:r>
      <w:r w:rsidRPr="00877A2E">
        <w:rPr>
          <w:rFonts w:cstheme="majorHAnsi"/>
        </w:rPr>
        <w:t xml:space="preserve"> paño acoplador de barras (BR).</w:t>
      </w:r>
    </w:p>
    <w:p w:rsidRPr="00877A2E" w:rsidR="00877A2E" w:rsidRDefault="00877A2E" w14:paraId="43915E68" w14:textId="119D06E1">
      <w:pPr>
        <w:pStyle w:val="Prrafodelista"/>
        <w:numPr>
          <w:ilvl w:val="1"/>
          <w:numId w:val="21"/>
        </w:numPr>
        <w:rPr>
          <w:rFonts w:cstheme="majorHAnsi"/>
        </w:rPr>
      </w:pPr>
      <w:r w:rsidRPr="00877A2E">
        <w:rPr>
          <w:rFonts w:cstheme="majorHAnsi"/>
        </w:rPr>
        <w:t xml:space="preserve">Construcción de </w:t>
      </w:r>
      <w:r>
        <w:rPr>
          <w:rFonts w:cstheme="majorHAnsi"/>
        </w:rPr>
        <w:t>un (1)</w:t>
      </w:r>
      <w:r w:rsidRPr="00877A2E">
        <w:rPr>
          <w:rFonts w:cstheme="majorHAnsi"/>
        </w:rPr>
        <w:t xml:space="preserve"> paño de línea</w:t>
      </w:r>
      <w:r w:rsidR="004433EC">
        <w:rPr>
          <w:rFonts w:cstheme="majorHAnsi"/>
        </w:rPr>
        <w:t xml:space="preserve"> (B1)</w:t>
      </w:r>
      <w:r w:rsidRPr="00877A2E">
        <w:rPr>
          <w:rFonts w:cstheme="majorHAnsi"/>
        </w:rPr>
        <w:t xml:space="preserve"> para la normalización de la conexión Línea 1x66kV </w:t>
      </w:r>
      <w:proofErr w:type="spellStart"/>
      <w:r w:rsidRPr="00877A2E">
        <w:rPr>
          <w:rFonts w:cstheme="majorHAnsi"/>
        </w:rPr>
        <w:t>Aihuapi</w:t>
      </w:r>
      <w:proofErr w:type="spellEnd"/>
      <w:r w:rsidRPr="00877A2E">
        <w:rPr>
          <w:rFonts w:cstheme="majorHAnsi"/>
        </w:rPr>
        <w:t>.</w:t>
      </w:r>
    </w:p>
    <w:p w:rsidRPr="00877A2E" w:rsidR="00877A2E" w:rsidRDefault="00877A2E" w14:paraId="3ADF8463" w14:textId="77777777">
      <w:pPr>
        <w:pStyle w:val="Prrafodelista"/>
        <w:numPr>
          <w:ilvl w:val="1"/>
          <w:numId w:val="21"/>
        </w:numPr>
        <w:rPr>
          <w:rFonts w:cstheme="majorHAnsi"/>
        </w:rPr>
      </w:pPr>
      <w:r w:rsidRPr="00877A2E">
        <w:rPr>
          <w:rFonts w:cstheme="majorHAnsi"/>
        </w:rPr>
        <w:t xml:space="preserve">Traslado de acometida de línea </w:t>
      </w:r>
      <w:proofErr w:type="spellStart"/>
      <w:r w:rsidRPr="00877A2E">
        <w:rPr>
          <w:rFonts w:cstheme="majorHAnsi"/>
        </w:rPr>
        <w:t>Aihuapi</w:t>
      </w:r>
      <w:proofErr w:type="spellEnd"/>
      <w:r w:rsidRPr="00877A2E">
        <w:rPr>
          <w:rFonts w:cstheme="majorHAnsi"/>
        </w:rPr>
        <w:t xml:space="preserve"> 66kV a nuevo paño mediante tendido aislado desde acometida existente.</w:t>
      </w:r>
    </w:p>
    <w:p w:rsidRPr="00877A2E" w:rsidR="00877A2E" w:rsidRDefault="00877A2E" w14:paraId="2BE6A42E" w14:textId="77777777">
      <w:pPr>
        <w:pStyle w:val="Prrafodelista"/>
        <w:numPr>
          <w:ilvl w:val="1"/>
          <w:numId w:val="21"/>
        </w:numPr>
        <w:rPr>
          <w:rFonts w:cstheme="majorHAnsi"/>
        </w:rPr>
      </w:pPr>
      <w:r w:rsidRPr="00877A2E">
        <w:rPr>
          <w:rFonts w:cstheme="majorHAnsi"/>
        </w:rPr>
        <w:t>Tendido aislado en 66kV para acometida de transformador existente T1.</w:t>
      </w:r>
    </w:p>
    <w:p w:rsidRPr="00877A2E" w:rsidR="00877A2E" w:rsidRDefault="00877A2E" w14:paraId="78EC5111" w14:textId="77777777">
      <w:pPr>
        <w:pStyle w:val="Prrafodelista"/>
        <w:numPr>
          <w:ilvl w:val="0"/>
          <w:numId w:val="22"/>
        </w:numPr>
        <w:rPr>
          <w:rFonts w:cstheme="majorHAnsi"/>
        </w:rPr>
      </w:pPr>
      <w:r w:rsidRPr="00877A2E">
        <w:rPr>
          <w:rFonts w:cstheme="majorHAnsi"/>
        </w:rPr>
        <w:t>Transformación</w:t>
      </w:r>
    </w:p>
    <w:p w:rsidRPr="00877A2E" w:rsidR="00877A2E" w:rsidP="5B72C8CF" w:rsidRDefault="00877A2E" w14:paraId="1CEEEFA4" w14:textId="25A84852">
      <w:pPr>
        <w:pStyle w:val="Prrafodelista"/>
        <w:numPr>
          <w:ilvl w:val="1"/>
          <w:numId w:val="21"/>
        </w:numPr>
        <w:rPr>
          <w:rFonts w:cs="Calibri Light" w:cstheme="majorAscii"/>
        </w:rPr>
      </w:pPr>
      <w:r w:rsidRPr="5B72C8CF" w:rsidR="00877A2E">
        <w:rPr>
          <w:rFonts w:cs="Calibri Light" w:cstheme="majorAscii"/>
        </w:rPr>
        <w:t xml:space="preserve">Montaje de </w:t>
      </w:r>
      <w:r w:rsidRPr="5B72C8CF" w:rsidR="00877A2E">
        <w:rPr>
          <w:rFonts w:cs="Calibri Light" w:cstheme="majorAscii"/>
        </w:rPr>
        <w:t>un (</w:t>
      </w:r>
      <w:r w:rsidRPr="5B72C8CF" w:rsidR="00877A2E">
        <w:rPr>
          <w:rFonts w:cs="Calibri Light" w:cstheme="majorAscii"/>
        </w:rPr>
        <w:t>1</w:t>
      </w:r>
      <w:r w:rsidRPr="5B72C8CF" w:rsidR="00877A2E">
        <w:rPr>
          <w:rFonts w:cs="Calibri Light" w:cstheme="majorAscii"/>
        </w:rPr>
        <w:t>)</w:t>
      </w:r>
      <w:r w:rsidRPr="5B72C8CF" w:rsidR="00877A2E">
        <w:rPr>
          <w:rFonts w:cs="Calibri Light" w:cstheme="majorAscii"/>
        </w:rPr>
        <w:t xml:space="preserve"> transformador de poder 66/23kV 12-16MVA </w:t>
      </w:r>
      <w:r w:rsidRPr="5B72C8CF" w:rsidR="00877A2E">
        <w:rPr>
          <w:rFonts w:cs="Calibri Light" w:cstheme="majorAscii"/>
        </w:rPr>
        <w:t>kNAN</w:t>
      </w:r>
      <w:r w:rsidRPr="5B72C8CF" w:rsidR="00877A2E">
        <w:rPr>
          <w:rFonts w:cs="Calibri Light" w:cstheme="majorAscii"/>
        </w:rPr>
        <w:t>/K</w:t>
      </w:r>
      <w:r w:rsidRPr="5B72C8CF" w:rsidR="00877A2E">
        <w:rPr>
          <w:rFonts w:cs="Calibri Light" w:cstheme="majorAscii"/>
        </w:rPr>
        <w:t>NAF (T3)</w:t>
      </w:r>
      <w:r w:rsidRPr="5B72C8CF" w:rsidR="1E7B4C78">
        <w:rPr>
          <w:rFonts w:cs="Calibri Light" w:cstheme="majorAscii"/>
        </w:rPr>
        <w:t xml:space="preserve"> con aceite vegetal</w:t>
      </w:r>
      <w:r w:rsidRPr="5B72C8CF" w:rsidR="00877A2E">
        <w:rPr>
          <w:rFonts w:cs="Calibri Light" w:cstheme="majorAscii"/>
        </w:rPr>
        <w:t xml:space="preserve">, con CTBC y pararrayos </w:t>
      </w:r>
      <w:r w:rsidRPr="5B72C8CF" w:rsidR="7F86775D">
        <w:rPr>
          <w:rFonts w:cs="Calibri Light" w:cstheme="majorAscii"/>
        </w:rPr>
        <w:t xml:space="preserve">AT/BT </w:t>
      </w:r>
      <w:r w:rsidRPr="5B72C8CF" w:rsidR="00877A2E">
        <w:rPr>
          <w:rFonts w:cs="Calibri Light" w:cstheme="majorAscii"/>
        </w:rPr>
        <w:t>montados sobre el equipo en ambos niveles de tensión. El equipo se encontrará asociado a una pileta de contención de derrames.</w:t>
      </w:r>
    </w:p>
    <w:p w:rsidRPr="00877A2E" w:rsidR="00877A2E" w:rsidRDefault="00877A2E" w14:paraId="156C20CD" w14:textId="77777777">
      <w:pPr>
        <w:pStyle w:val="Prrafodelista"/>
        <w:numPr>
          <w:ilvl w:val="0"/>
          <w:numId w:val="22"/>
        </w:numPr>
        <w:rPr>
          <w:rFonts w:cstheme="majorHAnsi"/>
        </w:rPr>
      </w:pPr>
      <w:r w:rsidRPr="00877A2E">
        <w:rPr>
          <w:rFonts w:cstheme="majorHAnsi"/>
        </w:rPr>
        <w:t>Nivel de 23kV</w:t>
      </w:r>
    </w:p>
    <w:p w:rsidRPr="00877A2E" w:rsidR="00877A2E" w:rsidRDefault="00877A2E" w14:paraId="7033111E" w14:textId="5CAAB2BB">
      <w:pPr>
        <w:pStyle w:val="Prrafodelista"/>
        <w:numPr>
          <w:ilvl w:val="1"/>
          <w:numId w:val="21"/>
        </w:numPr>
        <w:rPr>
          <w:rFonts w:cstheme="majorHAnsi"/>
        </w:rPr>
      </w:pPr>
      <w:r w:rsidRPr="00877A2E">
        <w:rPr>
          <w:rFonts w:cstheme="majorHAnsi"/>
        </w:rPr>
        <w:t>Montaje de una</w:t>
      </w:r>
      <w:r w:rsidR="00963F61">
        <w:rPr>
          <w:rFonts w:cstheme="majorHAnsi"/>
        </w:rPr>
        <w:t xml:space="preserve"> (1)</w:t>
      </w:r>
      <w:r w:rsidRPr="00877A2E">
        <w:rPr>
          <w:rFonts w:cstheme="majorHAnsi"/>
        </w:rPr>
        <w:t xml:space="preserve"> sala del tipo modular para el alojamiento de celdas de media tensión.</w:t>
      </w:r>
    </w:p>
    <w:p w:rsidRPr="00877A2E" w:rsidR="00877A2E" w:rsidRDefault="00877A2E" w14:paraId="72249206" w14:textId="55E8BB85">
      <w:pPr>
        <w:pStyle w:val="Prrafodelista"/>
        <w:numPr>
          <w:ilvl w:val="2"/>
          <w:numId w:val="21"/>
        </w:numPr>
        <w:rPr>
          <w:rFonts w:cstheme="majorHAnsi"/>
        </w:rPr>
      </w:pPr>
      <w:r w:rsidRPr="00877A2E">
        <w:rPr>
          <w:rFonts w:cstheme="majorHAnsi"/>
        </w:rPr>
        <w:t>Montaje de un</w:t>
      </w:r>
      <w:r>
        <w:rPr>
          <w:rFonts w:cstheme="majorHAnsi"/>
        </w:rPr>
        <w:t xml:space="preserve"> (1)</w:t>
      </w:r>
      <w:r w:rsidRPr="00877A2E">
        <w:rPr>
          <w:rFonts w:cstheme="majorHAnsi"/>
        </w:rPr>
        <w:t xml:space="preserve"> paño en celda para conexión del transformador T1 (ET1)</w:t>
      </w:r>
    </w:p>
    <w:p w:rsidRPr="00877A2E" w:rsidR="00877A2E" w:rsidRDefault="00877A2E" w14:paraId="0002E034" w14:textId="5DC31DF1">
      <w:pPr>
        <w:pStyle w:val="Prrafodelista"/>
        <w:numPr>
          <w:ilvl w:val="2"/>
          <w:numId w:val="21"/>
        </w:numPr>
        <w:rPr>
          <w:rFonts w:cstheme="majorHAnsi"/>
        </w:rPr>
      </w:pPr>
      <w:r w:rsidRPr="00877A2E">
        <w:rPr>
          <w:rFonts w:cstheme="majorHAnsi"/>
        </w:rPr>
        <w:t xml:space="preserve">Montaje de un </w:t>
      </w:r>
      <w:r>
        <w:rPr>
          <w:rFonts w:cstheme="majorHAnsi"/>
        </w:rPr>
        <w:t xml:space="preserve">(1) </w:t>
      </w:r>
      <w:r w:rsidRPr="00877A2E">
        <w:rPr>
          <w:rFonts w:cstheme="majorHAnsi"/>
        </w:rPr>
        <w:t>paño en celda para conexión del transformador T3 (ET3)</w:t>
      </w:r>
    </w:p>
    <w:p w:rsidRPr="00877A2E" w:rsidR="00877A2E" w:rsidRDefault="00877A2E" w14:paraId="095FCD49" w14:textId="0A677BB8">
      <w:pPr>
        <w:pStyle w:val="Prrafodelista"/>
        <w:numPr>
          <w:ilvl w:val="2"/>
          <w:numId w:val="21"/>
        </w:numPr>
        <w:rPr>
          <w:rFonts w:cstheme="majorHAnsi"/>
        </w:rPr>
      </w:pPr>
      <w:r w:rsidRPr="00877A2E">
        <w:rPr>
          <w:rFonts w:cstheme="majorHAnsi"/>
        </w:rPr>
        <w:t xml:space="preserve">Montaje de </w:t>
      </w:r>
      <w:r>
        <w:rPr>
          <w:rFonts w:cstheme="majorHAnsi"/>
        </w:rPr>
        <w:t>tres (</w:t>
      </w:r>
      <w:r w:rsidRPr="00877A2E">
        <w:rPr>
          <w:rFonts w:cstheme="majorHAnsi"/>
        </w:rPr>
        <w:t>3</w:t>
      </w:r>
      <w:r>
        <w:rPr>
          <w:rFonts w:cstheme="majorHAnsi"/>
        </w:rPr>
        <w:t>)</w:t>
      </w:r>
      <w:r w:rsidRPr="00877A2E">
        <w:rPr>
          <w:rFonts w:cstheme="majorHAnsi"/>
        </w:rPr>
        <w:t xml:space="preserve"> paños en celda para alimentadores de media tensión (E1, E2 y E3).</w:t>
      </w:r>
    </w:p>
    <w:p w:rsidRPr="00877A2E" w:rsidR="00877A2E" w:rsidRDefault="00877A2E" w14:paraId="3B532B4F" w14:textId="0325D178">
      <w:pPr>
        <w:pStyle w:val="Prrafodelista"/>
        <w:numPr>
          <w:ilvl w:val="2"/>
          <w:numId w:val="21"/>
        </w:numPr>
        <w:rPr>
          <w:rFonts w:cstheme="majorHAnsi"/>
        </w:rPr>
      </w:pPr>
      <w:r w:rsidRPr="00877A2E">
        <w:rPr>
          <w:rFonts w:cstheme="majorHAnsi"/>
        </w:rPr>
        <w:t xml:space="preserve">Montaje de </w:t>
      </w:r>
      <w:r>
        <w:rPr>
          <w:rFonts w:cstheme="majorHAnsi"/>
        </w:rPr>
        <w:t>un (</w:t>
      </w:r>
      <w:r w:rsidRPr="00877A2E">
        <w:rPr>
          <w:rFonts w:cstheme="majorHAnsi"/>
        </w:rPr>
        <w:t>1</w:t>
      </w:r>
      <w:r>
        <w:rPr>
          <w:rFonts w:cstheme="majorHAnsi"/>
        </w:rPr>
        <w:t>)</w:t>
      </w:r>
      <w:r w:rsidRPr="00877A2E">
        <w:rPr>
          <w:rFonts w:cstheme="majorHAnsi"/>
        </w:rPr>
        <w:t xml:space="preserve"> paño en celda para potenciales de barra.</w:t>
      </w:r>
    </w:p>
    <w:p w:rsidRPr="00877A2E" w:rsidR="00877A2E" w:rsidRDefault="00877A2E" w14:paraId="00B14972" w14:textId="04DD6E77">
      <w:pPr>
        <w:pStyle w:val="Prrafodelista"/>
        <w:numPr>
          <w:ilvl w:val="2"/>
          <w:numId w:val="21"/>
        </w:numPr>
        <w:rPr>
          <w:rFonts w:cstheme="majorHAnsi"/>
        </w:rPr>
      </w:pPr>
      <w:r w:rsidRPr="00877A2E">
        <w:rPr>
          <w:rFonts w:cstheme="majorHAnsi"/>
        </w:rPr>
        <w:t xml:space="preserve">Montaje de </w:t>
      </w:r>
      <w:r>
        <w:rPr>
          <w:rFonts w:cstheme="majorHAnsi"/>
        </w:rPr>
        <w:t>un (</w:t>
      </w:r>
      <w:r w:rsidRPr="00877A2E">
        <w:rPr>
          <w:rFonts w:cstheme="majorHAnsi"/>
        </w:rPr>
        <w:t>1</w:t>
      </w:r>
      <w:r>
        <w:rPr>
          <w:rFonts w:cstheme="majorHAnsi"/>
        </w:rPr>
        <w:t>)</w:t>
      </w:r>
      <w:r w:rsidRPr="00877A2E">
        <w:rPr>
          <w:rFonts w:cstheme="majorHAnsi"/>
        </w:rPr>
        <w:t xml:space="preserve"> paño en celda para conexión de SSAA.</w:t>
      </w:r>
    </w:p>
    <w:p w:rsidRPr="00877A2E" w:rsidR="00877A2E" w:rsidRDefault="00877A2E" w14:paraId="2C5B4952" w14:textId="52B72948">
      <w:pPr>
        <w:pStyle w:val="Prrafodelista"/>
        <w:numPr>
          <w:ilvl w:val="1"/>
          <w:numId w:val="21"/>
        </w:numPr>
        <w:rPr>
          <w:rFonts w:cstheme="majorHAnsi"/>
        </w:rPr>
      </w:pPr>
      <w:r w:rsidRPr="00877A2E">
        <w:rPr>
          <w:rFonts w:cstheme="majorHAnsi"/>
        </w:rPr>
        <w:t xml:space="preserve">Montaje de </w:t>
      </w:r>
      <w:r>
        <w:rPr>
          <w:rFonts w:cstheme="majorHAnsi"/>
        </w:rPr>
        <w:t>un (</w:t>
      </w:r>
      <w:r w:rsidRPr="00877A2E">
        <w:rPr>
          <w:rFonts w:cstheme="majorHAnsi"/>
        </w:rPr>
        <w:t>1</w:t>
      </w:r>
      <w:r>
        <w:rPr>
          <w:rFonts w:cstheme="majorHAnsi"/>
        </w:rPr>
        <w:t>)</w:t>
      </w:r>
      <w:r w:rsidRPr="00877A2E">
        <w:rPr>
          <w:rFonts w:cstheme="majorHAnsi"/>
        </w:rPr>
        <w:t xml:space="preserve"> transformador </w:t>
      </w:r>
      <w:proofErr w:type="spellStart"/>
      <w:r w:rsidRPr="00877A2E">
        <w:rPr>
          <w:rFonts w:cstheme="majorHAnsi"/>
        </w:rPr>
        <w:t>Pad-Mounted</w:t>
      </w:r>
      <w:proofErr w:type="spellEnd"/>
      <w:r w:rsidRPr="00877A2E">
        <w:rPr>
          <w:rFonts w:cstheme="majorHAnsi"/>
        </w:rPr>
        <w:t xml:space="preserve"> para SSAA.</w:t>
      </w:r>
    </w:p>
    <w:p w:rsidRPr="00877A2E" w:rsidR="00877A2E" w:rsidRDefault="00877A2E" w14:paraId="45189D64" w14:textId="354857B2">
      <w:pPr>
        <w:pStyle w:val="Prrafodelista"/>
        <w:numPr>
          <w:ilvl w:val="1"/>
          <w:numId w:val="21"/>
        </w:numPr>
        <w:rPr>
          <w:rFonts w:cstheme="majorHAnsi"/>
        </w:rPr>
      </w:pPr>
      <w:r w:rsidRPr="00877A2E">
        <w:rPr>
          <w:rFonts w:cstheme="majorHAnsi"/>
        </w:rPr>
        <w:t>Acometida subterránea desde transformador de poder</w:t>
      </w:r>
      <w:r w:rsidR="004433EC">
        <w:rPr>
          <w:rFonts w:cstheme="majorHAnsi"/>
        </w:rPr>
        <w:t xml:space="preserve"> T1</w:t>
      </w:r>
    </w:p>
    <w:p w:rsidRPr="00877A2E" w:rsidR="00877A2E" w:rsidRDefault="00877A2E" w14:paraId="5C5AD90F" w14:textId="01343187">
      <w:pPr>
        <w:pStyle w:val="Prrafodelista"/>
        <w:numPr>
          <w:ilvl w:val="1"/>
          <w:numId w:val="21"/>
        </w:numPr>
        <w:rPr>
          <w:rFonts w:cstheme="majorHAnsi"/>
        </w:rPr>
      </w:pPr>
      <w:r w:rsidRPr="00877A2E">
        <w:rPr>
          <w:rFonts w:cstheme="majorHAnsi"/>
        </w:rPr>
        <w:t>Acometida subterránea de paños de línea en 23kV.</w:t>
      </w:r>
    </w:p>
    <w:p w:rsidR="00877A2E" w:rsidRDefault="00877A2E" w14:paraId="244600CC" w14:textId="77777777">
      <w:pPr>
        <w:pStyle w:val="Prrafodelista"/>
        <w:numPr>
          <w:ilvl w:val="0"/>
          <w:numId w:val="22"/>
        </w:numPr>
        <w:rPr>
          <w:rFonts w:cstheme="majorHAnsi"/>
        </w:rPr>
      </w:pPr>
      <w:r w:rsidRPr="00877A2E">
        <w:rPr>
          <w:rFonts w:cstheme="majorHAnsi"/>
        </w:rPr>
        <w:t>Instalaciones comunes</w:t>
      </w:r>
    </w:p>
    <w:p w:rsidR="00877A2E" w:rsidRDefault="00877A2E" w14:paraId="2C995E9D" w14:textId="556C4891">
      <w:pPr>
        <w:pStyle w:val="Prrafodelista"/>
        <w:numPr>
          <w:ilvl w:val="1"/>
          <w:numId w:val="21"/>
        </w:numPr>
        <w:rPr>
          <w:rFonts w:cstheme="majorHAnsi"/>
        </w:rPr>
      </w:pPr>
      <w:r w:rsidRPr="00877A2E">
        <w:rPr>
          <w:rFonts w:cstheme="majorHAnsi"/>
        </w:rPr>
        <w:t>Montaje de una</w:t>
      </w:r>
      <w:r w:rsidR="00963F61">
        <w:rPr>
          <w:rFonts w:cstheme="majorHAnsi"/>
        </w:rPr>
        <w:t xml:space="preserve"> (1)</w:t>
      </w:r>
      <w:r w:rsidRPr="00877A2E">
        <w:rPr>
          <w:rFonts w:cstheme="majorHAnsi"/>
        </w:rPr>
        <w:t xml:space="preserve"> sala del tipo modular para el alojamiento del sistema de control, protecciones y comunicaciones.</w:t>
      </w:r>
    </w:p>
    <w:p w:rsidRPr="00877A2E" w:rsidR="004433EC" w:rsidRDefault="004433EC" w14:paraId="1E81BBB3" w14:textId="77777777">
      <w:pPr>
        <w:pStyle w:val="Prrafodelista"/>
        <w:numPr>
          <w:ilvl w:val="1"/>
          <w:numId w:val="21"/>
        </w:numPr>
        <w:rPr>
          <w:rFonts w:cstheme="majorHAnsi"/>
        </w:rPr>
      </w:pPr>
      <w:r w:rsidRPr="00877A2E">
        <w:rPr>
          <w:rFonts w:cstheme="majorHAnsi"/>
        </w:rPr>
        <w:t>Sistema de control, protecciones y comunicaciones asociado a los paños y barra, alojados en sala de control proyectada.</w:t>
      </w:r>
    </w:p>
    <w:p w:rsidR="00963F61" w:rsidRDefault="00963F61" w14:paraId="211FB080" w14:textId="544632F0">
      <w:pPr>
        <w:pStyle w:val="Prrafodelista"/>
        <w:numPr>
          <w:ilvl w:val="1"/>
          <w:numId w:val="21"/>
        </w:numPr>
        <w:rPr>
          <w:rFonts w:cstheme="majorHAnsi"/>
        </w:rPr>
      </w:pPr>
      <w:r>
        <w:rPr>
          <w:rFonts w:cstheme="majorHAnsi"/>
        </w:rPr>
        <w:t>Montaje grupo generador de emergencia.</w:t>
      </w:r>
    </w:p>
    <w:p w:rsidR="004433EC" w:rsidRDefault="004433EC" w14:paraId="6EAE779D" w14:textId="1B979444">
      <w:pPr>
        <w:pStyle w:val="Prrafodelista"/>
        <w:numPr>
          <w:ilvl w:val="1"/>
          <w:numId w:val="21"/>
        </w:numPr>
        <w:rPr>
          <w:rFonts w:cstheme="majorHAnsi"/>
        </w:rPr>
      </w:pPr>
      <w:r>
        <w:rPr>
          <w:rFonts w:cstheme="majorHAnsi"/>
        </w:rPr>
        <w:t>Sistema de alumbrado exterior</w:t>
      </w:r>
    </w:p>
    <w:p w:rsidR="004433EC" w:rsidRDefault="004433EC" w14:paraId="502741F9" w14:textId="5166B4CC">
      <w:pPr>
        <w:pStyle w:val="Prrafodelista"/>
        <w:numPr>
          <w:ilvl w:val="1"/>
          <w:numId w:val="21"/>
        </w:numPr>
        <w:rPr>
          <w:rFonts w:cstheme="majorHAnsi"/>
        </w:rPr>
      </w:pPr>
      <w:r>
        <w:rPr>
          <w:rFonts w:cstheme="majorHAnsi"/>
        </w:rPr>
        <w:t>Sistema de vigilancia e intrusión</w:t>
      </w:r>
    </w:p>
    <w:p w:rsidRPr="00877A2E" w:rsidR="00877A2E" w:rsidRDefault="004433EC" w14:paraId="12CF71F9" w14:textId="35ED60FC">
      <w:pPr>
        <w:pStyle w:val="Prrafodelista"/>
        <w:numPr>
          <w:ilvl w:val="1"/>
          <w:numId w:val="21"/>
        </w:numPr>
        <w:rPr>
          <w:rFonts w:cstheme="majorHAnsi"/>
        </w:rPr>
      </w:pPr>
      <w:r>
        <w:rPr>
          <w:rFonts w:cstheme="majorHAnsi"/>
        </w:rPr>
        <w:t xml:space="preserve">Construcción </w:t>
      </w:r>
      <w:r w:rsidRPr="00877A2E" w:rsidR="00877A2E">
        <w:rPr>
          <w:rFonts w:cstheme="majorHAnsi"/>
        </w:rPr>
        <w:t>sistema de puesta a tierra subterránea.</w:t>
      </w:r>
    </w:p>
    <w:p w:rsidR="00877A2E" w:rsidRDefault="00877A2E" w14:paraId="3B541521" w14:textId="77777777">
      <w:pPr>
        <w:pStyle w:val="Prrafodelista"/>
        <w:numPr>
          <w:ilvl w:val="1"/>
          <w:numId w:val="21"/>
        </w:numPr>
        <w:rPr>
          <w:rFonts w:cstheme="majorHAnsi"/>
        </w:rPr>
      </w:pPr>
      <w:r w:rsidRPr="00877A2E">
        <w:rPr>
          <w:rFonts w:cstheme="majorHAnsi"/>
        </w:rPr>
        <w:t>Construcción de sistema de protección contra descargas atmosféricas.</w:t>
      </w:r>
    </w:p>
    <w:p w:rsidRPr="00877A2E" w:rsidR="00877A2E" w:rsidRDefault="004433EC" w14:paraId="23BB6B42" w14:textId="5B65A347">
      <w:pPr>
        <w:pStyle w:val="Prrafodelista"/>
        <w:numPr>
          <w:ilvl w:val="1"/>
          <w:numId w:val="21"/>
        </w:numPr>
        <w:rPr>
          <w:rFonts w:cstheme="majorHAnsi"/>
        </w:rPr>
      </w:pPr>
      <w:r>
        <w:rPr>
          <w:rFonts w:cstheme="majorHAnsi"/>
        </w:rPr>
        <w:t>Construcción</w:t>
      </w:r>
      <w:r w:rsidRPr="00877A2E" w:rsidR="00877A2E">
        <w:rPr>
          <w:rFonts w:cstheme="majorHAnsi"/>
        </w:rPr>
        <w:t xml:space="preserve"> del sistema de canalizaciones generales.</w:t>
      </w:r>
    </w:p>
    <w:p w:rsidR="00877A2E" w:rsidRDefault="004433EC" w14:paraId="680E7567" w14:textId="62B9DCA3">
      <w:pPr>
        <w:pStyle w:val="Prrafodelista"/>
        <w:numPr>
          <w:ilvl w:val="1"/>
          <w:numId w:val="21"/>
        </w:numPr>
        <w:rPr>
          <w:rFonts w:cstheme="majorHAnsi"/>
        </w:rPr>
      </w:pPr>
      <w:r>
        <w:rPr>
          <w:rFonts w:cstheme="majorHAnsi"/>
        </w:rPr>
        <w:t>U</w:t>
      </w:r>
      <w:r w:rsidRPr="00877A2E" w:rsidR="00877A2E">
        <w:rPr>
          <w:rFonts w:cstheme="majorHAnsi"/>
        </w:rPr>
        <w:t>rbanizaci</w:t>
      </w:r>
      <w:r>
        <w:rPr>
          <w:rFonts w:cstheme="majorHAnsi"/>
        </w:rPr>
        <w:t>ón</w:t>
      </w:r>
    </w:p>
    <w:p w:rsidRPr="00877A2E" w:rsidR="004433EC" w:rsidP="004433EC" w:rsidRDefault="004433EC" w14:paraId="60C52303" w14:textId="77777777">
      <w:pPr>
        <w:pStyle w:val="Prrafodelista"/>
        <w:ind w:left="1440"/>
        <w:rPr>
          <w:rFonts w:cstheme="majorHAnsi"/>
        </w:rPr>
      </w:pPr>
    </w:p>
    <w:p w:rsidRPr="00C5385C" w:rsidR="005468E6" w:rsidP="006871AF" w:rsidRDefault="005468E6" w14:paraId="2F5A22C4" w14:textId="77777777">
      <w:pPr>
        <w:pStyle w:val="Ttulo2"/>
        <w:numPr>
          <w:ilvl w:val="1"/>
          <w:numId w:val="5"/>
        </w:numPr>
        <w:spacing w:before="0" w:after="160" w:line="288" w:lineRule="auto"/>
        <w:ind w:left="1134" w:hanging="1134"/>
      </w:pPr>
      <w:bookmarkStart w:name="_Toc389655465" w:id="16"/>
      <w:bookmarkStart w:name="_Toc421281019" w:id="17"/>
      <w:bookmarkStart w:name="_Toc526856116" w:id="18"/>
      <w:bookmarkStart w:name="_Toc189156894" w:id="19"/>
      <w:bookmarkStart w:name="_Toc331404844" w:id="20"/>
      <w:bookmarkStart w:name="_Toc389655466" w:id="21"/>
      <w:bookmarkStart w:name="_Toc421281020" w:id="22"/>
      <w:r w:rsidRPr="00C5385C">
        <w:t>CONSIDERACIONES GENERALES PARA EL DISEÑO ELÉCTRICO</w:t>
      </w:r>
      <w:bookmarkEnd w:id="16"/>
      <w:bookmarkEnd w:id="17"/>
      <w:bookmarkEnd w:id="18"/>
      <w:bookmarkEnd w:id="19"/>
    </w:p>
    <w:p w:rsidRPr="00702B5E" w:rsidR="005468E6" w:rsidP="00661525" w:rsidRDefault="00B64643" w14:paraId="2FF48495" w14:textId="36100D96">
      <w:pPr>
        <w:pStyle w:val="Ttulo3"/>
      </w:pPr>
      <w:bookmarkStart w:name="_Toc526856117" w:id="23"/>
      <w:bookmarkStart w:name="_Toc189156895" w:id="24"/>
      <w:r>
        <w:t>PARA TODAS LAS INSTALACIONES</w:t>
      </w:r>
      <w:bookmarkEnd w:id="23"/>
      <w:bookmarkEnd w:id="24"/>
    </w:p>
    <w:p w:rsidR="005468E6" w:rsidP="00D5606E" w:rsidRDefault="005468E6" w14:paraId="528F17A1" w14:textId="51FE5322">
      <w:pPr>
        <w:pStyle w:val="Prrafodelista"/>
        <w:numPr>
          <w:ilvl w:val="0"/>
          <w:numId w:val="14"/>
        </w:numPr>
        <w:spacing w:after="0" w:line="288" w:lineRule="auto"/>
        <w:ind w:left="1848" w:hanging="357"/>
        <w:contextualSpacing w:val="0"/>
      </w:pPr>
      <w:r>
        <w:t xml:space="preserve">El diseño de las estructuras y fundaciones de los equipos e instalaciones deberá considerar lo especificado en el documento </w:t>
      </w:r>
      <w:r w:rsidR="00EF1C85">
        <w:t>“</w:t>
      </w:r>
      <w:r w:rsidRPr="001F410D" w:rsidR="001F410D">
        <w:t>24_266_OA_</w:t>
      </w:r>
      <w:r w:rsidR="004433EC">
        <w:t>F01</w:t>
      </w:r>
      <w:r w:rsidRPr="001F410D" w:rsidR="001F410D">
        <w:t>.06</w:t>
      </w:r>
      <w:r w:rsidR="001F410D">
        <w:t xml:space="preserve"> </w:t>
      </w:r>
      <w:r w:rsidRPr="001F410D" w:rsidR="001F410D">
        <w:t>Criterio de Diseño Civil</w:t>
      </w:r>
      <w:r w:rsidRPr="00EF1C85" w:rsidR="00EF1C85">
        <w:t>”</w:t>
      </w:r>
    </w:p>
    <w:p w:rsidRPr="001F410D" w:rsidR="001F410D" w:rsidP="001F410D" w:rsidRDefault="001F410D" w14:paraId="6C461F6B" w14:textId="77777777">
      <w:pPr>
        <w:pStyle w:val="JAPPNormal"/>
      </w:pPr>
      <w:r w:rsidRPr="001F410D">
        <w:t xml:space="preserve">Se deberá considerar la verificación y/o modificación la malla de puesta a tierra. Se debe realizar la conexión a tierra de los equipos proyectados. </w:t>
      </w:r>
    </w:p>
    <w:p w:rsidRPr="001A68C9" w:rsidR="001F410D" w:rsidP="001F410D" w:rsidRDefault="001F410D" w14:paraId="4D70B409" w14:textId="77777777">
      <w:pPr>
        <w:pStyle w:val="JAPPNormal"/>
      </w:pPr>
      <w:r w:rsidRPr="001A68C9">
        <w:t>El diseño deberá considerar la verificación, modificación y/o construcción de las canalizaciones.</w:t>
      </w:r>
    </w:p>
    <w:p w:rsidR="005468E6" w:rsidP="00D5606E" w:rsidRDefault="00AC4F49" w14:paraId="125D3BAF" w14:textId="08D8A9B2">
      <w:pPr>
        <w:pStyle w:val="Prrafodelista"/>
        <w:numPr>
          <w:ilvl w:val="0"/>
          <w:numId w:val="14"/>
        </w:numPr>
        <w:spacing w:after="0" w:line="288" w:lineRule="auto"/>
        <w:ind w:left="1848" w:hanging="357"/>
        <w:contextualSpacing w:val="0"/>
      </w:pPr>
      <w:r>
        <w:t>Las canalizaciones</w:t>
      </w:r>
      <w:r w:rsidR="005468E6">
        <w:t xml:space="preserve"> deberán diseñarse considerando los porcentajes de ocupación adecuados en los ductos y/o bandejas o escalerillas </w:t>
      </w:r>
      <w:proofErr w:type="spellStart"/>
      <w:r w:rsidR="005468E6">
        <w:t>portaconductores</w:t>
      </w:r>
      <w:proofErr w:type="spellEnd"/>
      <w:r w:rsidR="005468E6">
        <w:t xml:space="preserve">, en </w:t>
      </w:r>
      <w:r w:rsidR="00F65A43">
        <w:t>de acuerdo con</w:t>
      </w:r>
      <w:r w:rsidR="005468E6">
        <w:t xml:space="preserve"> lo establecido en </w:t>
      </w:r>
      <w:r w:rsidR="007A1530">
        <w:t>el Pliego Técnico Normativo RIC Nº04 “Conductores, materiales y sistemas de canalización”.</w:t>
      </w:r>
    </w:p>
    <w:p w:rsidRPr="00C5385C" w:rsidR="005468E6" w:rsidP="00D5606E" w:rsidRDefault="005468E6" w14:paraId="0625B940" w14:textId="77777777">
      <w:pPr>
        <w:pStyle w:val="Prrafodelista"/>
        <w:numPr>
          <w:ilvl w:val="0"/>
          <w:numId w:val="14"/>
        </w:numPr>
        <w:spacing w:after="0" w:line="288" w:lineRule="auto"/>
        <w:ind w:left="1848" w:hanging="357"/>
        <w:contextualSpacing w:val="0"/>
      </w:pPr>
      <w:r w:rsidRPr="00C5385C">
        <w:t xml:space="preserve">En general, los cables </w:t>
      </w:r>
      <w:r>
        <w:t xml:space="preserve">y conductores desnudos </w:t>
      </w:r>
      <w:r w:rsidRPr="00C5385C">
        <w:t>a utilizar deberán tener la sección y material adecuados desde el punto de vista técnico y económico, de manera de cumplir con los requerimientos exigidos en las normas nacionales e internacionales.</w:t>
      </w:r>
    </w:p>
    <w:p w:rsidRPr="00C5385C" w:rsidR="005468E6" w:rsidP="00D5606E" w:rsidRDefault="005468E6" w14:paraId="70407682" w14:textId="77777777">
      <w:pPr>
        <w:pStyle w:val="Prrafodelista"/>
        <w:numPr>
          <w:ilvl w:val="0"/>
          <w:numId w:val="14"/>
        </w:numPr>
        <w:spacing w:after="0" w:line="288" w:lineRule="auto"/>
        <w:ind w:left="1848" w:hanging="357"/>
        <w:contextualSpacing w:val="0"/>
      </w:pPr>
      <w:r w:rsidRPr="00C5385C">
        <w:t xml:space="preserve">Para la determinación de los cables aislados a utilizar en el proyecto, se debe considerar la norma IEC 60287 y para los cables desnudos la IEEE </w:t>
      </w:r>
      <w:proofErr w:type="spellStart"/>
      <w:r w:rsidRPr="00C5385C">
        <w:t>Std</w:t>
      </w:r>
      <w:proofErr w:type="spellEnd"/>
      <w:r w:rsidRPr="00C5385C">
        <w:t xml:space="preserve"> 738-2012., no se aceptarán aproximaciones por tablas de proveedores.</w:t>
      </w:r>
    </w:p>
    <w:p w:rsidRPr="00C5385C" w:rsidR="005468E6" w:rsidP="00D5606E" w:rsidRDefault="005468E6" w14:paraId="740F4425" w14:textId="77777777">
      <w:pPr>
        <w:pStyle w:val="Prrafodelista"/>
        <w:numPr>
          <w:ilvl w:val="0"/>
          <w:numId w:val="14"/>
        </w:numPr>
        <w:spacing w:after="0" w:line="288" w:lineRule="auto"/>
        <w:ind w:left="1848" w:hanging="357"/>
        <w:contextualSpacing w:val="0"/>
      </w:pPr>
      <w:r w:rsidRPr="00C5385C">
        <w:t>El diseño y la elección de los componentes del proyecto deberán lograr una solución óptima desde los puntos de vista de calidad, rendimiento global, seguridad, costo de operación, facilidades de mantenimiento y otras metas propias de una buena ingeniería.</w:t>
      </w:r>
    </w:p>
    <w:p w:rsidRPr="00C5385C" w:rsidR="005468E6" w:rsidP="00D5606E" w:rsidRDefault="005468E6" w14:paraId="08B64771" w14:textId="77777777">
      <w:pPr>
        <w:pStyle w:val="Prrafodelista"/>
        <w:numPr>
          <w:ilvl w:val="0"/>
          <w:numId w:val="14"/>
        </w:numPr>
        <w:spacing w:after="0" w:line="288" w:lineRule="auto"/>
        <w:ind w:left="1848" w:hanging="357"/>
        <w:contextualSpacing w:val="0"/>
      </w:pPr>
      <w:r w:rsidRPr="00C5385C">
        <w:t>El diseño y la elección de los equipos y materiales deberán considerar tecnologías modernas. No obstante, los equipos y materiales seleccionados deberán ser de confiabilidad comprobada de acuerdo con las normas citadas en estos Criterios de Diseño.</w:t>
      </w:r>
    </w:p>
    <w:p w:rsidRPr="00C5385C" w:rsidR="005468E6" w:rsidP="00D5606E" w:rsidRDefault="005468E6" w14:paraId="53DF613D" w14:textId="77777777">
      <w:pPr>
        <w:pStyle w:val="Prrafodelista"/>
        <w:numPr>
          <w:ilvl w:val="0"/>
          <w:numId w:val="14"/>
        </w:numPr>
        <w:spacing w:after="0" w:line="288" w:lineRule="auto"/>
        <w:ind w:left="1848" w:hanging="357"/>
        <w:contextualSpacing w:val="0"/>
      </w:pPr>
      <w:r w:rsidRPr="00C5385C">
        <w:t>En la selección de los equipos y materiales, se deberá procurar la uniformidad para funciones iguales o similares, tendiendo a un mínimo de repuestos necesarios.</w:t>
      </w:r>
    </w:p>
    <w:p w:rsidRPr="0072229C" w:rsidR="005468E6" w:rsidP="00D5606E" w:rsidRDefault="005468E6" w14:paraId="3BA23AED" w14:textId="77777777">
      <w:pPr>
        <w:pStyle w:val="Prrafodelista"/>
        <w:numPr>
          <w:ilvl w:val="0"/>
          <w:numId w:val="14"/>
        </w:numPr>
        <w:spacing w:after="0" w:line="288" w:lineRule="auto"/>
        <w:ind w:left="1848" w:hanging="357"/>
        <w:contextualSpacing w:val="0"/>
        <w:rPr>
          <w:rFonts w:cs="Arial"/>
          <w:szCs w:val="20"/>
          <w:lang w:val="es-ES_tradnl"/>
        </w:rPr>
      </w:pPr>
      <w:r w:rsidRPr="00921267">
        <w:t>Los aisladores de anclaje y suspensión serán del tipo poliméricos.</w:t>
      </w:r>
    </w:p>
    <w:p w:rsidRPr="00C5385C" w:rsidR="005468E6" w:rsidP="00661525" w:rsidRDefault="00B64643" w14:paraId="59BB60CD" w14:textId="012075AD">
      <w:pPr>
        <w:pStyle w:val="Ttulo3"/>
      </w:pPr>
      <w:bookmarkStart w:name="_Toc526856118" w:id="25"/>
      <w:bookmarkStart w:name="_Toc189156896" w:id="26"/>
      <w:r w:rsidRPr="00C5385C">
        <w:t>DE LAS INSTALACIONES</w:t>
      </w:r>
      <w:bookmarkEnd w:id="20"/>
      <w:bookmarkEnd w:id="21"/>
      <w:bookmarkEnd w:id="22"/>
      <w:r>
        <w:t xml:space="preserve"> EN EL PATIO DE ALTA TENSIÓN</w:t>
      </w:r>
      <w:bookmarkEnd w:id="25"/>
      <w:bookmarkEnd w:id="26"/>
    </w:p>
    <w:p w:rsidR="00342CEF" w:rsidP="00D5606E" w:rsidRDefault="00AC4F49" w14:paraId="156CC069" w14:textId="1E1DF6B5">
      <w:pPr>
        <w:pStyle w:val="Prrafodelista"/>
        <w:numPr>
          <w:ilvl w:val="0"/>
          <w:numId w:val="14"/>
        </w:numPr>
        <w:spacing w:after="0" w:line="288" w:lineRule="auto"/>
        <w:ind w:left="1848" w:hanging="357"/>
        <w:contextualSpacing w:val="0"/>
      </w:pPr>
      <w:r>
        <w:t xml:space="preserve">El patio de </w:t>
      </w:r>
      <w:r w:rsidR="001F410D">
        <w:t>66</w:t>
      </w:r>
      <w:r>
        <w:t>kV</w:t>
      </w:r>
      <w:r w:rsidR="00342CEF">
        <w:t>,</w:t>
      </w:r>
      <w:r w:rsidRPr="00C5385C" w:rsidR="005468E6">
        <w:t xml:space="preserve"> se diseñar</w:t>
      </w:r>
      <w:r w:rsidR="005468E6">
        <w:t>á</w:t>
      </w:r>
      <w:r w:rsidRPr="00C5385C" w:rsidR="005468E6">
        <w:t xml:space="preserve"> usando equipos de maniobra de alta tensión (AT) convencional</w:t>
      </w:r>
      <w:r w:rsidR="00A42741">
        <w:t xml:space="preserve"> AIS (por sus siglas en inglés)</w:t>
      </w:r>
      <w:r w:rsidRPr="00C5385C" w:rsidR="005468E6">
        <w:t>, instalados a la intemperie</w:t>
      </w:r>
      <w:r w:rsidR="00342CEF">
        <w:t>.</w:t>
      </w:r>
    </w:p>
    <w:p w:rsidRPr="00C5385C" w:rsidR="005468E6" w:rsidP="00D5606E" w:rsidRDefault="005468E6" w14:paraId="5C241265" w14:textId="39942E95">
      <w:pPr>
        <w:pStyle w:val="Prrafodelista"/>
        <w:numPr>
          <w:ilvl w:val="0"/>
          <w:numId w:val="14"/>
        </w:numPr>
        <w:spacing w:after="0" w:line="288" w:lineRule="auto"/>
        <w:ind w:left="1848" w:hanging="357"/>
        <w:contextualSpacing w:val="0"/>
      </w:pPr>
      <w:r w:rsidRPr="00C5385C">
        <w:t xml:space="preserve">El diseño de las </w:t>
      </w:r>
      <w:r>
        <w:t xml:space="preserve">modificaciones declaradas en el </w:t>
      </w:r>
      <w:r w:rsidR="00342CEF">
        <w:t>alcance de este proyecto deberá</w:t>
      </w:r>
      <w:r>
        <w:t xml:space="preserve"> mantener</w:t>
      </w:r>
      <w:r w:rsidR="00A42741">
        <w:t xml:space="preserve"> o mejorar</w:t>
      </w:r>
      <w:r>
        <w:t xml:space="preserve"> la</w:t>
      </w:r>
      <w:r w:rsidR="00342CEF">
        <w:t>s</w:t>
      </w:r>
      <w:r>
        <w:t xml:space="preserve"> característica</w:t>
      </w:r>
      <w:r w:rsidR="00342CEF">
        <w:t>s</w:t>
      </w:r>
      <w:r>
        <w:t xml:space="preserve"> de</w:t>
      </w:r>
      <w:r w:rsidRPr="00C5385C">
        <w:t xml:space="preserve"> </w:t>
      </w:r>
      <w:r w:rsidR="00342CEF">
        <w:t>los patios</w:t>
      </w:r>
      <w:r>
        <w:t xml:space="preserve"> existente</w:t>
      </w:r>
      <w:r w:rsidR="00342CEF">
        <w:t>s</w:t>
      </w:r>
      <w:r>
        <w:t xml:space="preserve"> en la subestación</w:t>
      </w:r>
      <w:r w:rsidRPr="00C5385C">
        <w:t xml:space="preserve">, </w:t>
      </w:r>
      <w:r w:rsidR="00342CEF">
        <w:t>en lo que respecta al</w:t>
      </w:r>
      <w:r w:rsidRPr="00C5385C">
        <w:t xml:space="preserve"> equipamiento convencional. </w:t>
      </w:r>
    </w:p>
    <w:p w:rsidRPr="00C5385C" w:rsidR="005468E6" w:rsidP="00D5606E" w:rsidRDefault="005468E6" w14:paraId="6EE2A254" w14:textId="18198B54">
      <w:pPr>
        <w:pStyle w:val="Prrafodelista"/>
        <w:numPr>
          <w:ilvl w:val="0"/>
          <w:numId w:val="14"/>
        </w:numPr>
        <w:spacing w:after="0" w:line="288" w:lineRule="auto"/>
        <w:ind w:left="1848" w:hanging="357"/>
        <w:contextualSpacing w:val="0"/>
      </w:pPr>
      <w:r w:rsidRPr="00C5385C">
        <w:t>Las distancias eléctricas y equipos del Patio (</w:t>
      </w:r>
      <w:r>
        <w:t>A</w:t>
      </w:r>
      <w:r w:rsidRPr="00C5385C">
        <w:t xml:space="preserve">T) serán especificados para </w:t>
      </w:r>
      <w:r w:rsidR="001F410D">
        <w:t>66</w:t>
      </w:r>
      <w:r w:rsidR="007A5446">
        <w:t xml:space="preserve"> </w:t>
      </w:r>
      <w:r w:rsidR="00342CEF">
        <w:t>y 23</w:t>
      </w:r>
      <w:r w:rsidRPr="00C5385C">
        <w:t>kV</w:t>
      </w:r>
      <w:r w:rsidR="002577A3">
        <w:t>.</w:t>
      </w:r>
      <w:r w:rsidR="00ED07AC">
        <w:t xml:space="preserve"> </w:t>
      </w:r>
    </w:p>
    <w:p w:rsidRPr="00C5385C" w:rsidR="005468E6" w:rsidP="00661525" w:rsidRDefault="00B64643" w14:paraId="0B0BC676" w14:textId="5A1A83A7">
      <w:pPr>
        <w:pStyle w:val="Ttulo3"/>
      </w:pPr>
      <w:bookmarkStart w:name="_Toc526856120" w:id="27"/>
      <w:bookmarkStart w:name="_Toc189156897" w:id="28"/>
      <w:r w:rsidRPr="00C5385C">
        <w:t>DE LAS INSTALACIONES</w:t>
      </w:r>
      <w:r>
        <w:t xml:space="preserve"> DE CONTROL Y SERVICIOS AUXILIARES</w:t>
      </w:r>
      <w:bookmarkEnd w:id="27"/>
      <w:bookmarkEnd w:id="28"/>
    </w:p>
    <w:p w:rsidRPr="00B46F31" w:rsidR="00B46F31" w:rsidP="00B46F31" w:rsidRDefault="00963F61" w14:paraId="6A1DA82A" w14:textId="09B2404A">
      <w:pPr>
        <w:pStyle w:val="Prrafodelista"/>
        <w:numPr>
          <w:ilvl w:val="0"/>
          <w:numId w:val="14"/>
        </w:numPr>
        <w:spacing w:after="0" w:line="288" w:lineRule="auto"/>
        <w:ind w:left="1848" w:hanging="357"/>
        <w:contextualSpacing w:val="0"/>
      </w:pPr>
      <w:r w:rsidRPr="00963F61">
        <w:t>El diseño debe considerar una Sala de Control y Celdas del tipo modular según estándar de STS que deberá tener las dimensiones adecuadas para albergar en su interior los equipos de protección, control y medida, asociados a la ampliación de la subestación declarada en el alcance de este proyecto.</w:t>
      </w:r>
    </w:p>
    <w:p w:rsidRPr="00C5385C" w:rsidR="005468E6" w:rsidP="00D5606E" w:rsidRDefault="005468E6" w14:paraId="0F97AC15" w14:textId="6EB044C7">
      <w:pPr>
        <w:pStyle w:val="Prrafodelista"/>
        <w:numPr>
          <w:ilvl w:val="0"/>
          <w:numId w:val="14"/>
        </w:numPr>
        <w:spacing w:after="0" w:line="288" w:lineRule="auto"/>
        <w:ind w:left="1848" w:hanging="357"/>
        <w:contextualSpacing w:val="0"/>
      </w:pPr>
      <w:r w:rsidRPr="00C5385C">
        <w:t>La alimentación de los servicios auxiliares de la</w:t>
      </w:r>
      <w:r>
        <w:t>s instalaciones proyectadas</w:t>
      </w:r>
      <w:r w:rsidRPr="00C5385C">
        <w:t xml:space="preserve"> se realizará mediante un transformador dedicado para estos fines, conectado desde la </w:t>
      </w:r>
      <w:r>
        <w:t xml:space="preserve">nueva </w:t>
      </w:r>
      <w:r w:rsidRPr="00C5385C">
        <w:t xml:space="preserve">barra de media tensión para alimentar los consumos en 380 – 220 </w:t>
      </w:r>
      <w:proofErr w:type="spellStart"/>
      <w:r w:rsidRPr="00C5385C">
        <w:t>Vac</w:t>
      </w:r>
      <w:proofErr w:type="spellEnd"/>
      <w:r w:rsidRPr="00C5385C">
        <w:t>,</w:t>
      </w:r>
      <w:r w:rsidR="0072115A">
        <w:t xml:space="preserve"> respaldado por un grupo generador de emergencia.</w:t>
      </w:r>
      <w:r w:rsidRPr="00C5385C">
        <w:t xml:space="preserve"> El transformador </w:t>
      </w:r>
      <w:r>
        <w:t xml:space="preserve">de SSAA </w:t>
      </w:r>
      <w:r w:rsidR="00922EDF">
        <w:t>deberá</w:t>
      </w:r>
      <w:r w:rsidR="00963F61">
        <w:t xml:space="preserve"> ser dimensionado para las cargas proyectadas más capacidad de </w:t>
      </w:r>
      <w:proofErr w:type="gramStart"/>
      <w:r w:rsidR="00963F61">
        <w:t>reserva..</w:t>
      </w:r>
      <w:proofErr w:type="gramEnd"/>
    </w:p>
    <w:p w:rsidRPr="00C5385C" w:rsidR="005468E6" w:rsidP="00D5606E" w:rsidRDefault="00963F61" w14:paraId="48B16344" w14:textId="2F445FF9">
      <w:pPr>
        <w:pStyle w:val="Prrafodelista"/>
        <w:numPr>
          <w:ilvl w:val="0"/>
          <w:numId w:val="14"/>
        </w:numPr>
        <w:spacing w:after="0" w:line="288" w:lineRule="auto"/>
        <w:ind w:left="1848" w:hanging="357"/>
        <w:contextualSpacing w:val="0"/>
      </w:pPr>
      <w:r w:rsidRPr="00963F61">
        <w:t>La tensión de alimentación de los circuitos de control de la Subestación se considera en 125 [</w:t>
      </w:r>
      <w:proofErr w:type="spellStart"/>
      <w:r w:rsidRPr="00963F61">
        <w:t>Vcc</w:t>
      </w:r>
      <w:proofErr w:type="spellEnd"/>
      <w:r w:rsidRPr="00963F61">
        <w:t xml:space="preserve">], mediante dos (2) cargadores de baterías y sus respectivos bancos de baterías, dimensionados adecuadamente para los consumos declarados, e incluidos </w:t>
      </w:r>
      <w:r>
        <w:t xml:space="preserve">en </w:t>
      </w:r>
      <w:r w:rsidRPr="00963F61">
        <w:t>la sala de control proyectada</w:t>
      </w:r>
      <w:r>
        <w:t>.</w:t>
      </w:r>
    </w:p>
    <w:p w:rsidRPr="00C5385C" w:rsidR="005468E6" w:rsidP="00D5606E" w:rsidRDefault="005468E6" w14:paraId="583A0609" w14:textId="77777777">
      <w:pPr>
        <w:pStyle w:val="Prrafodelista"/>
        <w:numPr>
          <w:ilvl w:val="0"/>
          <w:numId w:val="14"/>
        </w:numPr>
        <w:spacing w:after="0" w:line="288" w:lineRule="auto"/>
        <w:ind w:left="1848" w:hanging="357"/>
        <w:contextualSpacing w:val="0"/>
      </w:pPr>
      <w:r w:rsidRPr="00C5385C">
        <w:t>La tensión de alimentación en corriente alterna será de 380 [</w:t>
      </w:r>
      <w:proofErr w:type="spellStart"/>
      <w:r w:rsidRPr="00C5385C">
        <w:t>Vac</w:t>
      </w:r>
      <w:proofErr w:type="spellEnd"/>
      <w:r w:rsidRPr="00C5385C">
        <w:t>].</w:t>
      </w:r>
    </w:p>
    <w:p w:rsidRPr="00C5385C" w:rsidR="005468E6" w:rsidP="00D5606E" w:rsidRDefault="005468E6" w14:paraId="45067B69" w14:textId="77777777">
      <w:pPr>
        <w:pStyle w:val="Prrafodelista"/>
        <w:numPr>
          <w:ilvl w:val="0"/>
          <w:numId w:val="14"/>
        </w:numPr>
        <w:spacing w:after="0" w:line="288" w:lineRule="auto"/>
        <w:ind w:left="1848" w:hanging="357"/>
        <w:contextualSpacing w:val="0"/>
      </w:pPr>
      <w:r w:rsidRPr="00C5385C">
        <w:t>La tensión de alimentación de los motores en los equipos primarios se considera en 125 [</w:t>
      </w:r>
      <w:proofErr w:type="spellStart"/>
      <w:r w:rsidRPr="00C5385C">
        <w:t>Vcc</w:t>
      </w:r>
      <w:proofErr w:type="spellEnd"/>
      <w:r w:rsidRPr="00C5385C">
        <w:t>].</w:t>
      </w:r>
    </w:p>
    <w:p w:rsidRPr="00C5385C" w:rsidR="005468E6" w:rsidP="00661525" w:rsidRDefault="00B64643" w14:paraId="24B93374" w14:textId="452E59E0">
      <w:pPr>
        <w:pStyle w:val="Ttulo3"/>
      </w:pPr>
      <w:bookmarkStart w:name="_Toc366770230" w:id="29"/>
      <w:bookmarkStart w:name="_Toc366771166" w:id="30"/>
      <w:bookmarkStart w:name="_Toc366845910" w:id="31"/>
      <w:bookmarkStart w:name="_Toc367779467" w:id="32"/>
      <w:bookmarkStart w:name="_Toc367783764" w:id="33"/>
      <w:bookmarkStart w:name="_Toc370223132" w:id="34"/>
      <w:bookmarkStart w:name="_Toc370223683" w:id="35"/>
      <w:bookmarkStart w:name="_Toc370223857" w:id="36"/>
      <w:bookmarkStart w:name="_Toc370227548" w:id="37"/>
      <w:bookmarkStart w:name="_Toc370463663" w:id="38"/>
      <w:bookmarkStart w:name="_Toc370227549" w:id="39"/>
      <w:bookmarkStart w:name="_Toc370463664" w:id="40"/>
      <w:bookmarkStart w:name="_Toc266436048" w:id="41"/>
      <w:bookmarkStart w:name="_Toc331404845" w:id="42"/>
      <w:bookmarkStart w:name="_Toc389655467" w:id="43"/>
      <w:bookmarkStart w:name="_Toc421281021" w:id="44"/>
      <w:bookmarkStart w:name="_Toc526856121" w:id="45"/>
      <w:bookmarkStart w:name="_Toc189156898" w:id="46"/>
      <w:bookmarkStart w:name="_Toc240361626" w:id="47"/>
      <w:bookmarkStart w:name="_Toc291775196" w:id="48"/>
      <w:bookmarkStart w:name="_Toc292812725" w:id="49"/>
      <w:bookmarkStart w:name="_Toc294615418" w:id="50"/>
      <w:bookmarkStart w:name="_Toc330906994" w:id="51"/>
      <w:bookmarkEnd w:id="29"/>
      <w:bookmarkEnd w:id="30"/>
      <w:bookmarkEnd w:id="31"/>
      <w:bookmarkEnd w:id="32"/>
      <w:bookmarkEnd w:id="33"/>
      <w:bookmarkEnd w:id="34"/>
      <w:bookmarkEnd w:id="35"/>
      <w:bookmarkEnd w:id="36"/>
      <w:bookmarkEnd w:id="37"/>
      <w:bookmarkEnd w:id="38"/>
      <w:bookmarkEnd w:id="39"/>
      <w:bookmarkEnd w:id="40"/>
      <w:r w:rsidRPr="00C5385C">
        <w:t>DE LA OPERACIÓN Y MANTENIMIENTO</w:t>
      </w:r>
      <w:bookmarkEnd w:id="41"/>
      <w:bookmarkEnd w:id="42"/>
      <w:bookmarkEnd w:id="43"/>
      <w:bookmarkEnd w:id="44"/>
      <w:bookmarkEnd w:id="45"/>
      <w:bookmarkEnd w:id="46"/>
    </w:p>
    <w:bookmarkEnd w:id="47"/>
    <w:bookmarkEnd w:id="48"/>
    <w:bookmarkEnd w:id="49"/>
    <w:bookmarkEnd w:id="50"/>
    <w:bookmarkEnd w:id="51"/>
    <w:p w:rsidRPr="00C5385C" w:rsidR="005468E6" w:rsidP="005468E6" w:rsidRDefault="005468E6" w14:paraId="6FF7A77A" w14:textId="77777777">
      <w:r w:rsidRPr="00C5385C">
        <w:t>El contenido de las instrucciones de mantenimiento, el alcance de la capacitación y la determinación de las existencias de repuestos deberán hacer posibles las revisiones periódicas, las eventuales reparaciones y las ampliaciones de los sistemas de control y protecciones por parte de personal propio de la empresa, sin depender de especialistas de fábrica, salvo en casos excepcionales.</w:t>
      </w:r>
    </w:p>
    <w:p w:rsidRPr="00C5385C" w:rsidR="005468E6" w:rsidP="005468E6" w:rsidRDefault="005468E6" w14:paraId="0AE0F852" w14:textId="77777777">
      <w:r w:rsidRPr="00C5385C">
        <w:t>Los diseños deberán tomar en consideración, entre otros, los siguientes criterios:</w:t>
      </w:r>
    </w:p>
    <w:p w:rsidRPr="00C5385C" w:rsidR="005468E6" w:rsidP="00D5606E" w:rsidRDefault="005468E6" w14:paraId="73A32526" w14:textId="77777777">
      <w:pPr>
        <w:pStyle w:val="Prrafodelista"/>
        <w:numPr>
          <w:ilvl w:val="0"/>
          <w:numId w:val="14"/>
        </w:numPr>
        <w:spacing w:after="0" w:line="288" w:lineRule="auto"/>
        <w:ind w:left="1848" w:hanging="357"/>
        <w:contextualSpacing w:val="0"/>
      </w:pPr>
      <w:r w:rsidRPr="00C5385C">
        <w:t>La subestación deberá estar diseñada para un servicio normal, adecuada para inspecciones y operaciones de mantenimiento.</w:t>
      </w:r>
    </w:p>
    <w:p w:rsidRPr="00C5385C" w:rsidR="005468E6" w:rsidP="00D5606E" w:rsidRDefault="005468E6" w14:paraId="54D507F5" w14:textId="77777777">
      <w:pPr>
        <w:pStyle w:val="Prrafodelista"/>
        <w:numPr>
          <w:ilvl w:val="0"/>
          <w:numId w:val="14"/>
        </w:numPr>
        <w:spacing w:after="0" w:line="288" w:lineRule="auto"/>
        <w:ind w:left="1848" w:hanging="357"/>
        <w:contextualSpacing w:val="0"/>
      </w:pPr>
      <w:r w:rsidRPr="00C5385C">
        <w:t>Todas las partes metálicas de los equipos deben estar conectados a tierra.</w:t>
      </w:r>
    </w:p>
    <w:p w:rsidRPr="00C5385C" w:rsidR="005468E6" w:rsidP="00D5606E" w:rsidRDefault="005468E6" w14:paraId="0B9F243D" w14:textId="77777777">
      <w:pPr>
        <w:pStyle w:val="Prrafodelista"/>
        <w:numPr>
          <w:ilvl w:val="0"/>
          <w:numId w:val="14"/>
        </w:numPr>
        <w:spacing w:after="0" w:line="288" w:lineRule="auto"/>
        <w:ind w:left="1848" w:hanging="357"/>
        <w:contextualSpacing w:val="0"/>
      </w:pPr>
      <w:r w:rsidRPr="00C5385C">
        <w:t>Funcionalidad de cada elemento del equipo e instalaciones.</w:t>
      </w:r>
    </w:p>
    <w:p w:rsidRPr="00C5385C" w:rsidR="005468E6" w:rsidP="00D5606E" w:rsidRDefault="005468E6" w14:paraId="733DF0A7" w14:textId="77777777">
      <w:pPr>
        <w:pStyle w:val="Prrafodelista"/>
        <w:numPr>
          <w:ilvl w:val="0"/>
          <w:numId w:val="14"/>
        </w:numPr>
        <w:spacing w:after="0" w:line="288" w:lineRule="auto"/>
        <w:ind w:left="1848" w:hanging="357"/>
        <w:contextualSpacing w:val="0"/>
      </w:pPr>
      <w:proofErr w:type="spellStart"/>
      <w:r w:rsidRPr="00C5385C">
        <w:t>Analisis</w:t>
      </w:r>
      <w:proofErr w:type="spellEnd"/>
      <w:r w:rsidRPr="00C5385C">
        <w:t xml:space="preserve"> técnico-económico de las alternativas para los suministros de equipos y materiales.</w:t>
      </w:r>
    </w:p>
    <w:p w:rsidRPr="00C5385C" w:rsidR="005468E6" w:rsidP="00D5606E" w:rsidRDefault="005468E6" w14:paraId="2A463539" w14:textId="77777777">
      <w:pPr>
        <w:pStyle w:val="Prrafodelista"/>
        <w:numPr>
          <w:ilvl w:val="0"/>
          <w:numId w:val="14"/>
        </w:numPr>
        <w:spacing w:after="0" w:line="288" w:lineRule="auto"/>
        <w:ind w:left="1848" w:hanging="357"/>
        <w:contextualSpacing w:val="0"/>
      </w:pPr>
      <w:r w:rsidRPr="00C5385C">
        <w:t>Simplicidad, sin desmedro de la seguridad de servicio.</w:t>
      </w:r>
    </w:p>
    <w:p w:rsidRPr="00C5385C" w:rsidR="005468E6" w:rsidP="00D5606E" w:rsidRDefault="005468E6" w14:paraId="62749D9A" w14:textId="77777777">
      <w:pPr>
        <w:pStyle w:val="Prrafodelista"/>
        <w:numPr>
          <w:ilvl w:val="0"/>
          <w:numId w:val="14"/>
        </w:numPr>
        <w:spacing w:after="0" w:line="288" w:lineRule="auto"/>
        <w:ind w:left="1848" w:hanging="357"/>
        <w:contextualSpacing w:val="0"/>
      </w:pPr>
      <w:r w:rsidRPr="00C5385C">
        <w:t>Espacios necesarios alrededor de los equipos para ejecutar montajes y desmontajes en caso de reparaciones y mantenimientos.</w:t>
      </w:r>
    </w:p>
    <w:p w:rsidRPr="00C5385C" w:rsidR="005468E6" w:rsidP="00D5606E" w:rsidRDefault="005468E6" w14:paraId="2ECF0B3E" w14:textId="77777777">
      <w:pPr>
        <w:pStyle w:val="Prrafodelista"/>
        <w:numPr>
          <w:ilvl w:val="0"/>
          <w:numId w:val="14"/>
        </w:numPr>
        <w:spacing w:after="0" w:line="288" w:lineRule="auto"/>
        <w:ind w:left="1848" w:hanging="357"/>
        <w:contextualSpacing w:val="0"/>
      </w:pPr>
      <w:r w:rsidRPr="00C5385C">
        <w:t>Acceso fácil a los equipos e instalaciones, tanto para su montaje como para su operación, reparación y mantenimiento.</w:t>
      </w:r>
    </w:p>
    <w:p w:rsidRPr="00C5385C" w:rsidR="005468E6" w:rsidP="00D5606E" w:rsidRDefault="005468E6" w14:paraId="57EF0B62" w14:textId="77777777">
      <w:pPr>
        <w:pStyle w:val="Prrafodelista"/>
        <w:numPr>
          <w:ilvl w:val="0"/>
          <w:numId w:val="14"/>
        </w:numPr>
        <w:spacing w:after="0" w:line="288" w:lineRule="auto"/>
        <w:ind w:left="1848" w:hanging="357"/>
        <w:contextualSpacing w:val="0"/>
      </w:pPr>
      <w:r w:rsidRPr="00C5385C">
        <w:t>Seguridad, tanto para el personal como para el equipo y las instalaciones durante la construcción, el montaje, la operación, la reparación y el mantenimiento de los equipos y las instalaciones. Se deberán considerar bloqueos mecánicos para los equipos de poder, como candados en cajas de control.</w:t>
      </w:r>
    </w:p>
    <w:p w:rsidRPr="00C5385C" w:rsidR="005468E6" w:rsidP="00D5606E" w:rsidRDefault="005468E6" w14:paraId="0894A1D8" w14:textId="77777777">
      <w:pPr>
        <w:pStyle w:val="Prrafodelista"/>
        <w:numPr>
          <w:ilvl w:val="0"/>
          <w:numId w:val="14"/>
        </w:numPr>
        <w:spacing w:after="0" w:line="288" w:lineRule="auto"/>
        <w:ind w:left="1848" w:hanging="357"/>
        <w:contextualSpacing w:val="0"/>
      </w:pPr>
      <w:r w:rsidRPr="00C5385C">
        <w:t>Seguridad para el personal, los equipos y las instalaciones contra siniestros, como inundaciones, movimientos sísmicos e incendios y para el desplazamiento de los medios de extinción.</w:t>
      </w:r>
    </w:p>
    <w:p w:rsidRPr="00C5385C" w:rsidR="005468E6" w:rsidP="00D5606E" w:rsidRDefault="005468E6" w14:paraId="49119CE2" w14:textId="77777777">
      <w:pPr>
        <w:pStyle w:val="Prrafodelista"/>
        <w:numPr>
          <w:ilvl w:val="0"/>
          <w:numId w:val="14"/>
        </w:numPr>
        <w:spacing w:after="0" w:line="288" w:lineRule="auto"/>
        <w:ind w:left="1848" w:hanging="357"/>
        <w:contextualSpacing w:val="0"/>
      </w:pPr>
      <w:r w:rsidRPr="00C5385C">
        <w:t>Seguridad para el personal frente a equipos, o partes de equipos energizados.</w:t>
      </w:r>
    </w:p>
    <w:p w:rsidRPr="00C5385C" w:rsidR="005468E6" w:rsidP="00D5606E" w:rsidRDefault="005468E6" w14:paraId="43BC5388" w14:textId="77777777">
      <w:pPr>
        <w:pStyle w:val="Prrafodelista"/>
        <w:numPr>
          <w:ilvl w:val="0"/>
          <w:numId w:val="14"/>
        </w:numPr>
        <w:spacing w:after="0" w:line="288" w:lineRule="auto"/>
        <w:ind w:left="1848" w:hanging="357"/>
        <w:contextualSpacing w:val="0"/>
      </w:pPr>
      <w:r w:rsidRPr="00C5385C">
        <w:t>Seguridad para el personal en caso de oscurecimiento involuntario, como fallas en los circuitos de alumbrado, fallas en los circuitos de servicios auxiliares, etc.</w:t>
      </w:r>
    </w:p>
    <w:p w:rsidRPr="00C5385C" w:rsidR="005468E6" w:rsidP="00D5606E" w:rsidRDefault="005468E6" w14:paraId="2ADD628C" w14:textId="77777777">
      <w:pPr>
        <w:pStyle w:val="Prrafodelista"/>
        <w:numPr>
          <w:ilvl w:val="0"/>
          <w:numId w:val="14"/>
        </w:numPr>
        <w:spacing w:after="0" w:line="288" w:lineRule="auto"/>
        <w:ind w:left="1848" w:hanging="357"/>
        <w:contextualSpacing w:val="0"/>
      </w:pPr>
      <w:r w:rsidRPr="00C5385C">
        <w:t>Los requerimientos para alcanzar los términos de diseño (capacidad máxima, confiabilidad y disponibilidad).</w:t>
      </w:r>
    </w:p>
    <w:p w:rsidRPr="00C5385C" w:rsidR="005468E6" w:rsidP="00D5606E" w:rsidRDefault="005468E6" w14:paraId="0A1A5C0B" w14:textId="77777777">
      <w:pPr>
        <w:pStyle w:val="Prrafodelista"/>
        <w:numPr>
          <w:ilvl w:val="0"/>
          <w:numId w:val="14"/>
        </w:numPr>
        <w:spacing w:after="0" w:line="288" w:lineRule="auto"/>
        <w:ind w:left="1848" w:hanging="357"/>
        <w:contextualSpacing w:val="0"/>
      </w:pPr>
      <w:r w:rsidRPr="00C5385C">
        <w:t>Las características del terreno (altitud, topografía, calidad del suelo, condiciones ambientales y sísmicas).</w:t>
      </w:r>
    </w:p>
    <w:p w:rsidRPr="00C5385C" w:rsidR="005468E6" w:rsidP="00D5606E" w:rsidRDefault="005468E6" w14:paraId="3049DAE7" w14:textId="77777777">
      <w:pPr>
        <w:pStyle w:val="Prrafodelista"/>
        <w:numPr>
          <w:ilvl w:val="0"/>
          <w:numId w:val="14"/>
        </w:numPr>
        <w:spacing w:after="0" w:line="288" w:lineRule="auto"/>
        <w:ind w:left="1848" w:hanging="357"/>
        <w:contextualSpacing w:val="0"/>
      </w:pPr>
      <w:r w:rsidRPr="00C5385C">
        <w:t>Sistema de control con suficientes enclavamientos, para evitar errores de operaciones y capacidad para conectar servicios en forma rápida y segura.</w:t>
      </w:r>
    </w:p>
    <w:p w:rsidRPr="00C5385C" w:rsidR="005468E6" w:rsidP="00D5606E" w:rsidRDefault="005468E6" w14:paraId="1C5F9FA5" w14:textId="77777777">
      <w:pPr>
        <w:pStyle w:val="Prrafodelista"/>
        <w:numPr>
          <w:ilvl w:val="0"/>
          <w:numId w:val="14"/>
        </w:numPr>
        <w:spacing w:after="0" w:line="288" w:lineRule="auto"/>
        <w:ind w:left="1848" w:hanging="357"/>
        <w:contextualSpacing w:val="0"/>
      </w:pPr>
      <w:r w:rsidRPr="00C5385C">
        <w:t>Diseño de sistemas de protecciones que actúen eficientemente ante una condición fuera de los ajustes normales.</w:t>
      </w:r>
    </w:p>
    <w:p w:rsidRPr="00C5385C" w:rsidR="005468E6" w:rsidP="00D5606E" w:rsidRDefault="005468E6" w14:paraId="1B7C3A9C" w14:textId="77777777">
      <w:pPr>
        <w:pStyle w:val="Prrafodelista"/>
        <w:numPr>
          <w:ilvl w:val="0"/>
          <w:numId w:val="14"/>
        </w:numPr>
        <w:spacing w:after="0" w:line="288" w:lineRule="auto"/>
        <w:ind w:left="1848" w:hanging="357"/>
        <w:contextualSpacing w:val="0"/>
      </w:pPr>
      <w:r w:rsidRPr="00C5385C">
        <w:t>Sistema de información que permita visualizar y despejar rápidamente la zona afectada.</w:t>
      </w:r>
    </w:p>
    <w:p w:rsidRPr="00C5385C" w:rsidR="005468E6" w:rsidP="00D5606E" w:rsidRDefault="005468E6" w14:paraId="07E138F5" w14:textId="77777777">
      <w:pPr>
        <w:pStyle w:val="Prrafodelista"/>
        <w:numPr>
          <w:ilvl w:val="0"/>
          <w:numId w:val="14"/>
        </w:numPr>
        <w:spacing w:after="0" w:line="288" w:lineRule="auto"/>
        <w:ind w:left="1848" w:hanging="357"/>
        <w:contextualSpacing w:val="0"/>
      </w:pPr>
      <w:r w:rsidRPr="00C5385C">
        <w:t>Recopilación de antecedentes para realizar análisis de las condiciones de operación y de anomalías del sistema.</w:t>
      </w:r>
    </w:p>
    <w:p w:rsidR="005468E6" w:rsidP="00D5606E" w:rsidRDefault="005468E6" w14:paraId="6652D104" w14:textId="77777777">
      <w:pPr>
        <w:pStyle w:val="Prrafodelista"/>
        <w:numPr>
          <w:ilvl w:val="0"/>
          <w:numId w:val="14"/>
        </w:numPr>
        <w:spacing w:after="0" w:line="288" w:lineRule="auto"/>
        <w:ind w:left="1848" w:hanging="357"/>
        <w:contextualSpacing w:val="0"/>
      </w:pPr>
      <w:r w:rsidRPr="00C5385C">
        <w:t>Sistema de iluminación adecuado y provisión de enchufes de fuerza para el servicio, en todas las áreas.</w:t>
      </w:r>
    </w:p>
    <w:p w:rsidRPr="00C5385C" w:rsidR="000749A6" w:rsidP="000749A6" w:rsidRDefault="000749A6" w14:paraId="1E7A5692" w14:textId="77777777">
      <w:pPr>
        <w:pStyle w:val="Prrafodelista"/>
        <w:spacing w:after="0" w:line="288" w:lineRule="auto"/>
        <w:ind w:left="1848"/>
        <w:contextualSpacing w:val="0"/>
      </w:pPr>
    </w:p>
    <w:p w:rsidRPr="00C5385C" w:rsidR="005468E6" w:rsidP="006871AF" w:rsidRDefault="005468E6" w14:paraId="12296145" w14:textId="77777777">
      <w:pPr>
        <w:pStyle w:val="Ttulo2"/>
        <w:numPr>
          <w:ilvl w:val="1"/>
          <w:numId w:val="5"/>
        </w:numPr>
        <w:spacing w:before="0" w:after="160" w:line="288" w:lineRule="auto"/>
        <w:ind w:left="1134" w:hanging="1134"/>
      </w:pPr>
      <w:bookmarkStart w:name="_Toc379289644" w:id="52"/>
      <w:bookmarkStart w:name="_Toc400525901" w:id="53"/>
      <w:bookmarkStart w:name="_Toc421281027" w:id="54"/>
      <w:bookmarkStart w:name="_Toc526856122" w:id="55"/>
      <w:bookmarkStart w:name="_Toc189156899" w:id="56"/>
      <w:r w:rsidRPr="00C5385C">
        <w:t>CONDICIONES DE SEGURIDAD Y MEDIO AMBIENTE</w:t>
      </w:r>
      <w:bookmarkEnd w:id="52"/>
      <w:bookmarkEnd w:id="53"/>
      <w:bookmarkEnd w:id="54"/>
      <w:bookmarkEnd w:id="55"/>
      <w:bookmarkEnd w:id="56"/>
    </w:p>
    <w:p w:rsidRPr="00C5385C" w:rsidR="005468E6" w:rsidP="00661525" w:rsidRDefault="00B64643" w14:paraId="58854D3C" w14:textId="5934A6C6">
      <w:pPr>
        <w:pStyle w:val="Ttulo3"/>
      </w:pPr>
      <w:bookmarkStart w:name="_Toc333935574" w:id="57"/>
      <w:bookmarkStart w:name="_Toc385263093" w:id="58"/>
      <w:bookmarkStart w:name="_Toc421281028" w:id="59"/>
      <w:bookmarkStart w:name="_Toc526856123" w:id="60"/>
      <w:bookmarkStart w:name="_Toc189156900" w:id="61"/>
      <w:r w:rsidRPr="00C5385C">
        <w:t>EXIGENCIAS POR IMPACTOS AMBIENTALES</w:t>
      </w:r>
      <w:bookmarkEnd w:id="57"/>
      <w:bookmarkEnd w:id="58"/>
      <w:bookmarkEnd w:id="59"/>
      <w:bookmarkEnd w:id="60"/>
      <w:bookmarkEnd w:id="61"/>
    </w:p>
    <w:p w:rsidRPr="00C5385C" w:rsidR="005468E6" w:rsidP="005468E6" w:rsidRDefault="005468E6" w14:paraId="0CF0E758" w14:textId="77777777">
      <w:r w:rsidRPr="00C5385C">
        <w:t>Como mínimo, se deberá cumplir con los requerimientos señalados en la Ley 19.300 de Medio Ambiente.</w:t>
      </w:r>
    </w:p>
    <w:p w:rsidRPr="00C5385C" w:rsidR="005468E6" w:rsidP="00661525" w:rsidRDefault="00B64643" w14:paraId="10E7C7B4" w14:textId="320F670E">
      <w:pPr>
        <w:pStyle w:val="Ttulo3"/>
      </w:pPr>
      <w:bookmarkStart w:name="_Toc333935575" w:id="62"/>
      <w:bookmarkStart w:name="_Toc385263094" w:id="63"/>
      <w:bookmarkStart w:name="_Toc421281029" w:id="64"/>
      <w:bookmarkStart w:name="_Toc526856124" w:id="65"/>
      <w:bookmarkStart w:name="_Toc189156901" w:id="66"/>
      <w:r w:rsidRPr="00C5385C">
        <w:t>CONDICIONES GENERALES DE SEGURIDAD</w:t>
      </w:r>
      <w:bookmarkEnd w:id="62"/>
      <w:bookmarkEnd w:id="63"/>
      <w:bookmarkEnd w:id="64"/>
      <w:bookmarkEnd w:id="65"/>
      <w:bookmarkEnd w:id="66"/>
    </w:p>
    <w:p w:rsidRPr="00C5385C" w:rsidR="005468E6" w:rsidP="005468E6" w:rsidRDefault="005468E6" w14:paraId="26E508BA" w14:textId="77777777">
      <w:r w:rsidRPr="00C5385C">
        <w:t>Todas las obras que deberán ser realizadas para la construcción de la</w:t>
      </w:r>
      <w:r>
        <w:t xml:space="preserve"> ampliación de la</w:t>
      </w:r>
      <w:r w:rsidRPr="00C5385C">
        <w:t xml:space="preserve"> </w:t>
      </w:r>
      <w:r>
        <w:t>s</w:t>
      </w:r>
      <w:r w:rsidRPr="00C5385C">
        <w:t>ubestación deberán cumplir con la normativa de seguridad nacional vigente. De ésta, se han derivado los siguientes requerimientos mínimos para una Subestación de alta tensión:</w:t>
      </w:r>
    </w:p>
    <w:p w:rsidRPr="00B66E7B" w:rsidR="005468E6" w:rsidP="00FD3D50" w:rsidRDefault="005468E6" w14:paraId="3B8C9439"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1B1F2195" w14:textId="77777777">
      <w:pPr>
        <w:pStyle w:val="Prrafodelista"/>
        <w:numPr>
          <w:ilvl w:val="0"/>
          <w:numId w:val="2"/>
        </w:numPr>
      </w:pPr>
      <w:r w:rsidRPr="00B66E7B">
        <w:t>Todo equipo importante deberá tener fácil acceso y poder ser colocado o retirado de su lugar sin dificultad ni daño.</w:t>
      </w:r>
    </w:p>
    <w:p w:rsidRPr="00B66E7B" w:rsidR="005468E6" w:rsidP="00FD3D50" w:rsidRDefault="005468E6" w14:paraId="14580090" w14:textId="77777777">
      <w:pPr>
        <w:pStyle w:val="Prrafodelista"/>
        <w:numPr>
          <w:ilvl w:val="0"/>
          <w:numId w:val="2"/>
        </w:numPr>
      </w:pPr>
      <w:r w:rsidRPr="00B66E7B">
        <w:t>Si la misma instalación comprende varias tensiones diferentes o diferentes clases de corrientes, las partes de las instalaciones correspondientes o cada una de ellas deberán estar adecuadamente separadas, aisladas, identificadas y protegidas.</w:t>
      </w:r>
    </w:p>
    <w:p w:rsidRPr="00B66E7B" w:rsidR="005468E6" w:rsidP="00FD3D50" w:rsidRDefault="005468E6" w14:paraId="0F1A46F8" w14:textId="77777777">
      <w:pPr>
        <w:pStyle w:val="Prrafodelista"/>
        <w:numPr>
          <w:ilvl w:val="0"/>
          <w:numId w:val="2"/>
        </w:numPr>
      </w:pPr>
      <w:r w:rsidRPr="00B66E7B">
        <w:t>Las instalaciones deberán estar subdivididas adecuadamente, ya sea para la puesta en servicio, u operación normal, de manera que, como consecuencia de posibles averías, de revisiones o de reparaciones, el servicio pueda ser mantenido en la mejor forma posible.</w:t>
      </w:r>
    </w:p>
    <w:p w:rsidRPr="00B66E7B" w:rsidR="005468E6" w:rsidP="00FD3D50" w:rsidRDefault="005468E6" w14:paraId="7E214379" w14:textId="77777777">
      <w:pPr>
        <w:pStyle w:val="Prrafodelista"/>
        <w:numPr>
          <w:ilvl w:val="0"/>
          <w:numId w:val="2"/>
        </w:numPr>
      </w:pPr>
      <w:r w:rsidRPr="00B66E7B">
        <w:t>Todo equipo dejado fuera de servicio deberá poder quedar a cubierto de toda energización mediante dispositivos apropiados visibles y con capacidad de bloqueo por medio de un candado, con enclavamientos de apertura mecánicos y visibles.</w:t>
      </w:r>
    </w:p>
    <w:p w:rsidRPr="00B66E7B" w:rsidR="005468E6" w:rsidP="00FD3D50" w:rsidRDefault="005468E6" w14:paraId="5D267FAD" w14:textId="77777777">
      <w:pPr>
        <w:pStyle w:val="Prrafodelista"/>
        <w:numPr>
          <w:ilvl w:val="0"/>
          <w:numId w:val="2"/>
        </w:numPr>
      </w:pPr>
      <w:r w:rsidRPr="00B66E7B">
        <w:t>Al diseñar las instalaciones se tendrá en cuenta las probables ampliaciones y la necesidad de mantener la explotación de la Obra durante los periodos de construcción, mediante un diseño flexible y seguro, con una implementación que minimice las perturbaciones de los equipos energizados, y con mínimos tiempos de desconexión.</w:t>
      </w:r>
    </w:p>
    <w:p w:rsidRPr="00B66E7B" w:rsidR="005468E6" w:rsidP="00FD3D50" w:rsidRDefault="005468E6" w14:paraId="28FD0077" w14:textId="3B5933CF">
      <w:pPr>
        <w:pStyle w:val="Prrafodelista"/>
        <w:numPr>
          <w:ilvl w:val="0"/>
          <w:numId w:val="2"/>
        </w:numPr>
      </w:pPr>
      <w:bookmarkStart w:name="_Toc291775202" w:id="67"/>
      <w:bookmarkStart w:name="_Toc291775478" w:id="68"/>
      <w:bookmarkStart w:name="_Toc291775675" w:id="69"/>
      <w:bookmarkStart w:name="_Toc291775870" w:id="70"/>
      <w:bookmarkStart w:name="_Toc366770258" w:id="71"/>
      <w:bookmarkStart w:name="_Toc366771194" w:id="72"/>
      <w:bookmarkStart w:name="_Toc366845930" w:id="73"/>
      <w:bookmarkStart w:name="_Toc367779487" w:id="74"/>
      <w:bookmarkStart w:name="_Toc367783784" w:id="75"/>
      <w:bookmarkStart w:name="_Toc370223152" w:id="76"/>
      <w:bookmarkStart w:name="_Toc370223703" w:id="77"/>
      <w:bookmarkStart w:name="_Toc370223877" w:id="78"/>
      <w:bookmarkStart w:name="_Toc370227566" w:id="79"/>
      <w:bookmarkStart w:name="_Toc370463681" w:id="80"/>
      <w:bookmarkStart w:name="_Toc374468327" w:id="81"/>
      <w:bookmarkStart w:name="_Toc374468371" w:id="8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66E7B">
        <w:t xml:space="preserve">El perímetro de la subestación deberá estar cerrado mediante cierre </w:t>
      </w:r>
      <w:r w:rsidR="000749A6">
        <w:t>tipo bulldog</w:t>
      </w:r>
      <w:r w:rsidRPr="00B66E7B">
        <w:t>.</w:t>
      </w:r>
    </w:p>
    <w:p w:rsidRPr="00B66E7B" w:rsidR="005468E6" w:rsidP="00FD3D50" w:rsidRDefault="005468E6" w14:paraId="0D07AF4C" w14:textId="77777777">
      <w:pPr>
        <w:pStyle w:val="Prrafodelista"/>
        <w:numPr>
          <w:ilvl w:val="0"/>
          <w:numId w:val="2"/>
        </w:numPr>
      </w:pPr>
      <w:r w:rsidRPr="00B66E7B">
        <w:t>Los accesos deberán mantenerse cerrados con llave.</w:t>
      </w:r>
    </w:p>
    <w:p w:rsidRPr="00B66E7B" w:rsidR="005468E6" w:rsidP="00FD3D50" w:rsidRDefault="005468E6" w14:paraId="7ADCB6D2"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005E89AF" w14:textId="77777777">
      <w:pPr>
        <w:pStyle w:val="Prrafodelista"/>
        <w:numPr>
          <w:ilvl w:val="0"/>
          <w:numId w:val="2"/>
        </w:numPr>
      </w:pPr>
      <w:r w:rsidRPr="00B66E7B">
        <w:t>Todo equipo importante deberá tener fácil acceso y poder ser instalado o retirado de su lugar sin dificultad ni daño.</w:t>
      </w:r>
    </w:p>
    <w:p w:rsidRPr="00B66E7B" w:rsidR="005468E6" w:rsidP="00FD3D50" w:rsidRDefault="005468E6" w14:paraId="45D4A78F" w14:textId="77777777">
      <w:pPr>
        <w:pStyle w:val="Prrafodelista"/>
        <w:numPr>
          <w:ilvl w:val="0"/>
          <w:numId w:val="2"/>
        </w:numPr>
      </w:pPr>
      <w:r w:rsidRPr="00B66E7B">
        <w:t>Las partes de las instalaciones correspondientes distintos niveles de tensión deberán estar adecuadamente separadas, aisladas, identificadas y protegidas.</w:t>
      </w:r>
    </w:p>
    <w:p w:rsidRPr="00C5385C" w:rsidR="005468E6" w:rsidP="00922EDF" w:rsidRDefault="005468E6" w14:paraId="0A2D0081" w14:textId="77777777">
      <w:pPr>
        <w:pStyle w:val="Ttulo1"/>
        <w:keepLines w:val="0"/>
        <w:numPr>
          <w:ilvl w:val="0"/>
          <w:numId w:val="5"/>
        </w:numPr>
        <w:tabs>
          <w:tab w:val="clear" w:pos="0"/>
        </w:tabs>
        <w:spacing w:line="360" w:lineRule="auto"/>
        <w:ind w:left="426" w:hanging="426"/>
        <w:jc w:val="left"/>
      </w:pPr>
      <w:bookmarkStart w:name="_Toc240361633" w:id="83"/>
      <w:bookmarkStart w:name="_Toc291775205" w:id="84"/>
      <w:bookmarkStart w:name="_Toc292812733" w:id="85"/>
      <w:bookmarkStart w:name="_Toc294615426" w:id="86"/>
      <w:bookmarkStart w:name="_Toc330907003" w:id="87"/>
      <w:bookmarkStart w:name="_Toc370463688" w:id="88"/>
      <w:bookmarkStart w:name="_Toc375260727" w:id="89"/>
      <w:bookmarkStart w:name="_Toc526856125" w:id="90"/>
      <w:bookmarkStart w:name="_Toc189156902" w:id="91"/>
      <w:r w:rsidRPr="00C5385C">
        <w:t>CRITERIOS DE DISEÑO DE OBRAS ELÉCTRICAS</w:t>
      </w:r>
      <w:bookmarkEnd w:id="83"/>
      <w:bookmarkEnd w:id="84"/>
      <w:bookmarkEnd w:id="85"/>
      <w:bookmarkEnd w:id="86"/>
      <w:bookmarkEnd w:id="87"/>
      <w:bookmarkEnd w:id="88"/>
      <w:bookmarkEnd w:id="89"/>
      <w:bookmarkEnd w:id="90"/>
      <w:bookmarkEnd w:id="91"/>
    </w:p>
    <w:p w:rsidRPr="00C5385C" w:rsidR="005468E6" w:rsidP="006871AF" w:rsidRDefault="005468E6" w14:paraId="5C2EB312" w14:textId="31BE63C0">
      <w:pPr>
        <w:pStyle w:val="Ttulo2"/>
        <w:numPr>
          <w:ilvl w:val="1"/>
          <w:numId w:val="5"/>
        </w:numPr>
        <w:spacing w:before="0" w:after="160" w:line="288" w:lineRule="auto"/>
        <w:ind w:left="1134" w:hanging="1134"/>
      </w:pPr>
      <w:bookmarkStart w:name="_Toc526856127" w:id="92"/>
      <w:bookmarkStart w:name="_Toc189156903" w:id="93"/>
      <w:r w:rsidRPr="00C5385C">
        <w:t>TRANSF</w:t>
      </w:r>
      <w:r w:rsidRPr="00C5385C" w:rsidR="00612E74">
        <w:rPr>
          <w:caps w:val="0"/>
        </w:rPr>
        <w:t>ORMADOR</w:t>
      </w:r>
      <w:r w:rsidR="00612E74">
        <w:rPr>
          <w:caps w:val="0"/>
        </w:rPr>
        <w:t>ES</w:t>
      </w:r>
      <w:r w:rsidRPr="00C5385C">
        <w:t xml:space="preserve"> DE </w:t>
      </w:r>
      <w:r>
        <w:t>CORRIENTE</w:t>
      </w:r>
      <w:bookmarkEnd w:id="92"/>
      <w:r w:rsidR="00671CCC">
        <w:t>.</w:t>
      </w:r>
      <w:bookmarkEnd w:id="93"/>
    </w:p>
    <w:p w:rsidRPr="00D22563" w:rsidR="005468E6" w:rsidP="005468E6" w:rsidRDefault="005468E6" w14:paraId="0698A3DE" w14:textId="22C40FE2">
      <w:pPr>
        <w:rPr>
          <w:lang w:val="es-ES"/>
        </w:rPr>
      </w:pPr>
      <w:r w:rsidRPr="00A936A0">
        <w:rPr>
          <w:lang w:val="es-ES"/>
        </w:rPr>
        <w:t xml:space="preserve">Se instalarán juegos de tres (3) transformadores de corriente (TTCC) para protección y/o medida, serán instalados según indique el diagrama unilineal y de disposición de equipos y estarán constituidos por tres unidades monopolares, </w:t>
      </w:r>
      <w:proofErr w:type="spellStart"/>
      <w:r w:rsidRPr="00A936A0">
        <w:rPr>
          <w:lang w:val="es-ES"/>
        </w:rPr>
        <w:t>multirelación</w:t>
      </w:r>
      <w:proofErr w:type="spellEnd"/>
      <w:r w:rsidRPr="00A936A0">
        <w:rPr>
          <w:lang w:val="es-ES"/>
        </w:rPr>
        <w:t xml:space="preserve">, del tipo intemperie, aislados en aceite, con núcleos independientes para protección y medida, para operar en el sistema eléctrico y con las condiciones ambientales descritas en los puntos </w:t>
      </w:r>
      <w:r w:rsidR="00C20F65">
        <w:rPr>
          <w:lang w:val="es-ES"/>
        </w:rPr>
        <w:t>anteriores del presente documento.</w:t>
      </w:r>
    </w:p>
    <w:p w:rsidRPr="00D22563" w:rsidR="005468E6" w:rsidP="005468E6" w:rsidRDefault="005468E6" w14:paraId="28D32576" w14:textId="5D1A2D6D">
      <w:pPr>
        <w:rPr>
          <w:lang w:val="es-ES"/>
        </w:rPr>
      </w:pPr>
      <w:r w:rsidRPr="00D22563">
        <w:rPr>
          <w:lang w:val="es-ES"/>
        </w:rPr>
        <w:t>Los núcleos para facturación o medida serán clase 0.2</w:t>
      </w:r>
      <w:r w:rsidR="00A936A0">
        <w:rPr>
          <w:lang w:val="es-ES"/>
        </w:rPr>
        <w:t>s</w:t>
      </w:r>
      <w:r w:rsidR="002A11B0">
        <w:rPr>
          <w:lang w:val="es-ES"/>
        </w:rPr>
        <w:t xml:space="preserve"> </w:t>
      </w:r>
      <w:r w:rsidRPr="00D22563">
        <w:rPr>
          <w:lang w:val="es-ES"/>
        </w:rPr>
        <w:t>IEC</w:t>
      </w:r>
      <w:r w:rsidR="002A11B0">
        <w:rPr>
          <w:lang w:val="es-ES"/>
        </w:rPr>
        <w:t xml:space="preserve"> con </w:t>
      </w:r>
      <w:r w:rsidRPr="009A7BBD" w:rsidR="002A11B0">
        <w:rPr>
          <w:lang w:val="es-ES"/>
        </w:rPr>
        <w:t>FS&lt;=5</w:t>
      </w:r>
      <w:r w:rsidRPr="00D22563">
        <w:rPr>
          <w:lang w:val="es-ES"/>
        </w:rPr>
        <w:t xml:space="preserve"> y los núcleos para protección serán clase </w:t>
      </w:r>
      <w:r w:rsidR="00DF0116">
        <w:rPr>
          <w:lang w:val="es-ES"/>
        </w:rPr>
        <w:t>5</w:t>
      </w:r>
      <w:r w:rsidRPr="00D22563">
        <w:rPr>
          <w:lang w:val="es-ES"/>
        </w:rPr>
        <w:t xml:space="preserve">P20 con corriente nominal secundaría de </w:t>
      </w:r>
      <w:r w:rsidR="00A42741">
        <w:rPr>
          <w:lang w:val="es-ES"/>
        </w:rPr>
        <w:t>5</w:t>
      </w:r>
      <w:r w:rsidRPr="00D22563">
        <w:rPr>
          <w:lang w:val="es-ES"/>
        </w:rPr>
        <w:t xml:space="preserve"> A. Las razones serán las adecuadas a los niveles de carga y cortocircuito correspondientes.</w:t>
      </w:r>
    </w:p>
    <w:p w:rsidRPr="00D22563" w:rsidR="005468E6" w:rsidP="005468E6" w:rsidRDefault="005468E6" w14:paraId="4750E0FB" w14:textId="77777777">
      <w:pPr>
        <w:rPr>
          <w:lang w:val="es-ES"/>
        </w:rPr>
      </w:pPr>
      <w:r w:rsidRPr="00D22563">
        <w:rPr>
          <w:lang w:val="es-ES"/>
        </w:rPr>
        <w:t>Los terminales secundarios de los enrollados correspondientes a cada núcleo de las unidades monopolares, se alambrará hasta una caja resumen, donde se agruparán los conductores correspondientes a cada circuito y desde esta caja de resumen, por circuitos independientes, se alambrará hasta su punto de destino en el armario de Interconexión y los paneles de control y protecciones.</w:t>
      </w:r>
    </w:p>
    <w:p w:rsidRPr="00D22563" w:rsidR="005468E6" w:rsidP="005468E6" w:rsidRDefault="005468E6" w14:paraId="04D3D11B" w14:textId="77777777">
      <w:pPr>
        <w:rPr>
          <w:lang w:val="es-ES"/>
        </w:rPr>
      </w:pPr>
      <w:r w:rsidRPr="00D22563">
        <w:rPr>
          <w:lang w:val="es-ES"/>
        </w:rPr>
        <w:t>Para los TTCC se tenderá un cable independiente por cada circuito de corriente, de una sección mínima del</w:t>
      </w:r>
      <w:r>
        <w:rPr>
          <w:lang w:val="es-ES"/>
        </w:rPr>
        <w:t xml:space="preserve"> 10</w:t>
      </w:r>
      <w:r w:rsidRPr="00D22563">
        <w:rPr>
          <w:lang w:val="es-ES"/>
        </w:rPr>
        <w:t xml:space="preserve"> AWG, la cual podrá ser incrementada si las condiciones de carga (</w:t>
      </w:r>
      <w:proofErr w:type="spellStart"/>
      <w:r w:rsidRPr="00D22563">
        <w:rPr>
          <w:lang w:val="es-ES"/>
        </w:rPr>
        <w:t>burden</w:t>
      </w:r>
      <w:proofErr w:type="spellEnd"/>
      <w:r w:rsidRPr="00D22563">
        <w:rPr>
          <w:lang w:val="es-ES"/>
        </w:rPr>
        <w:t xml:space="preserve">) así lo requieren. El cable para los circuitos de corriente será apantallado. </w:t>
      </w:r>
    </w:p>
    <w:p w:rsidRPr="00CB09DA" w:rsidR="005468E6" w:rsidP="005468E6" w:rsidRDefault="005468E6" w14:paraId="4D09BD11" w14:textId="77777777">
      <w:r w:rsidRPr="00D22563">
        <w:rPr>
          <w:lang w:val="es-ES"/>
        </w:rPr>
        <w:t xml:space="preserve">La caja de resumen de corrientes tendrá un grado de protección </w:t>
      </w:r>
      <w:r>
        <w:rPr>
          <w:lang w:val="es-ES"/>
        </w:rPr>
        <w:t>indicado en las especificaciones técnicas correspondientes</w:t>
      </w:r>
      <w:r w:rsidRPr="00D22563">
        <w:rPr>
          <w:lang w:val="es-ES"/>
        </w:rPr>
        <w:t xml:space="preserve">, con regletas </w:t>
      </w:r>
      <w:proofErr w:type="spellStart"/>
      <w:r w:rsidRPr="00D22563">
        <w:rPr>
          <w:lang w:val="es-ES"/>
        </w:rPr>
        <w:t>cortocircuitables</w:t>
      </w:r>
      <w:proofErr w:type="spellEnd"/>
      <w:r w:rsidRPr="00D22563">
        <w:rPr>
          <w:lang w:val="es-ES"/>
        </w:rPr>
        <w:t xml:space="preserve"> y </w:t>
      </w:r>
      <w:proofErr w:type="spellStart"/>
      <w:r w:rsidRPr="00D22563">
        <w:rPr>
          <w:lang w:val="es-ES"/>
        </w:rPr>
        <w:t>seccionables</w:t>
      </w:r>
      <w:proofErr w:type="spellEnd"/>
      <w:r>
        <w:rPr>
          <w:lang w:val="es-ES"/>
        </w:rPr>
        <w:t>. L</w:t>
      </w:r>
      <w:r w:rsidRPr="00CB09DA">
        <w:t>os conductores entre los TT</w:t>
      </w:r>
      <w:r>
        <w:t>CC</w:t>
      </w:r>
      <w:r w:rsidRPr="00CB09DA">
        <w:t xml:space="preserve"> y la caja tendrán una sección mínima </w:t>
      </w:r>
      <w:r>
        <w:t>10</w:t>
      </w:r>
      <w:r w:rsidRPr="00CB09DA">
        <w:t xml:space="preserve"> AWG.</w:t>
      </w:r>
    </w:p>
    <w:p w:rsidRPr="00D22563" w:rsidR="005468E6" w:rsidP="005468E6" w:rsidRDefault="005468E6" w14:paraId="09A7213A" w14:textId="77777777">
      <w:pPr>
        <w:rPr>
          <w:lang w:val="es-ES"/>
        </w:rPr>
      </w:pPr>
      <w:r w:rsidRPr="00D22563">
        <w:rPr>
          <w:lang w:val="es-ES"/>
        </w:rPr>
        <w:t>Cada circuito secundario se pondrá a tierra solo en un punto, de preferencia en la caja resumen instaladas en el patio.</w:t>
      </w:r>
    </w:p>
    <w:p w:rsidR="005468E6" w:rsidP="005468E6" w:rsidRDefault="005468E6" w14:paraId="6BB25EB2" w14:textId="77777777">
      <w:pPr>
        <w:rPr>
          <w:lang w:val="es-ES"/>
        </w:rPr>
      </w:pPr>
      <w:r w:rsidRPr="00D22563">
        <w:rPr>
          <w:lang w:val="es-ES"/>
        </w:rPr>
        <w:t>Los núcleos de reserva se dejarán cortocircuitados en la caja de resumen.</w:t>
      </w:r>
    </w:p>
    <w:p w:rsidRPr="00922EDF" w:rsidR="00922EDF" w:rsidP="00922EDF" w:rsidRDefault="00922EDF" w14:paraId="27747129" w14:textId="6E94EFAD">
      <w:pPr>
        <w:pStyle w:val="Ttulo2"/>
        <w:numPr>
          <w:ilvl w:val="1"/>
          <w:numId w:val="5"/>
        </w:numPr>
        <w:spacing w:before="0" w:after="160" w:line="288" w:lineRule="auto"/>
        <w:ind w:left="1134" w:hanging="1134"/>
      </w:pPr>
      <w:bookmarkStart w:name="_Toc188982124" w:id="94"/>
      <w:bookmarkStart w:name="_Toc189156904" w:id="95"/>
      <w:r w:rsidRPr="00922EDF">
        <w:t>TRANSFORMADOR DE POTENCIAL</w:t>
      </w:r>
      <w:bookmarkEnd w:id="94"/>
      <w:bookmarkEnd w:id="95"/>
    </w:p>
    <w:p w:rsidRPr="00922EDF" w:rsidR="00922EDF" w:rsidP="00922EDF" w:rsidRDefault="00922EDF" w14:paraId="3925EF90" w14:textId="0507C160">
      <w:pPr>
        <w:rPr>
          <w:lang w:val="es-ES"/>
        </w:rPr>
      </w:pPr>
      <w:r w:rsidRPr="00922EDF">
        <w:rPr>
          <w:lang w:val="es-ES"/>
        </w:rPr>
        <w:t xml:space="preserve">Los Transformadores de potencial (TTPP) serán tipo inductivo, monopolares, </w:t>
      </w:r>
      <w:proofErr w:type="spellStart"/>
      <w:r w:rsidRPr="00922EDF">
        <w:rPr>
          <w:lang w:val="es-ES"/>
        </w:rPr>
        <w:t>multirelación</w:t>
      </w:r>
      <w:proofErr w:type="spellEnd"/>
      <w:r w:rsidRPr="00922EDF">
        <w:rPr>
          <w:lang w:val="es-ES"/>
        </w:rPr>
        <w:t>, del tipo intemperie, aislados en aceite y para operar en el sistema eléctrico.</w:t>
      </w:r>
    </w:p>
    <w:p w:rsidRPr="00922EDF" w:rsidR="00922EDF" w:rsidP="00922EDF" w:rsidRDefault="00922EDF" w14:paraId="7F642D97" w14:textId="77777777">
      <w:pPr>
        <w:rPr>
          <w:lang w:val="es-ES"/>
        </w:rPr>
      </w:pPr>
      <w:r w:rsidRPr="00922EDF">
        <w:rPr>
          <w:lang w:val="es-ES"/>
        </w:rPr>
        <w:t>Los núcleos para las medidas serán clase 02. IEC o 0.3 ANSI y los núcleos para protección serán clase 3P de 15 VA. Las razones serán adecuadas para los niveles de carga y cortocircuito correspondientes.</w:t>
      </w:r>
    </w:p>
    <w:p w:rsidRPr="00922EDF" w:rsidR="00922EDF" w:rsidP="00922EDF" w:rsidRDefault="00922EDF" w14:paraId="41360898" w14:textId="77777777">
      <w:pPr>
        <w:rPr>
          <w:lang w:val="es-ES"/>
        </w:rPr>
      </w:pPr>
      <w:r w:rsidRPr="00922EDF">
        <w:rPr>
          <w:lang w:val="es-ES"/>
        </w:rPr>
        <w:t xml:space="preserve">Los terminales secundarios, se alambrarán hasta una caja resumen, donde se agruparán los conductores correspondientes a cada circuito y desde esta caja de resumen, por circuitos </w:t>
      </w:r>
      <w:r w:rsidRPr="00922EDF">
        <w:rPr>
          <w:lang w:val="es-ES"/>
        </w:rPr>
        <w:t>independientes, se alambrará hasta su punto de destino en el armario de Interconexión y los paneles de control y protecciones.</w:t>
      </w:r>
    </w:p>
    <w:p w:rsidRPr="00922EDF" w:rsidR="00922EDF" w:rsidP="00922EDF" w:rsidRDefault="00922EDF" w14:paraId="50F48A1B" w14:textId="77777777">
      <w:pPr>
        <w:rPr>
          <w:lang w:val="es-ES"/>
        </w:rPr>
      </w:pPr>
      <w:r w:rsidRPr="00922EDF">
        <w:rPr>
          <w:lang w:val="es-ES"/>
        </w:rPr>
        <w:t xml:space="preserve">Se tenderá un cable </w:t>
      </w:r>
      <w:proofErr w:type="spellStart"/>
      <w:r w:rsidRPr="00922EDF">
        <w:rPr>
          <w:lang w:val="es-ES"/>
        </w:rPr>
        <w:t>multiconductor</w:t>
      </w:r>
      <w:proofErr w:type="spellEnd"/>
      <w:r w:rsidRPr="00922EDF">
        <w:rPr>
          <w:lang w:val="es-ES"/>
        </w:rPr>
        <w:t xml:space="preserve"> independiente por cada circuito de potencial, de una sección mínima 10 AWG, la cual podrá ser incrementada si las condiciones de carga (</w:t>
      </w:r>
      <w:proofErr w:type="spellStart"/>
      <w:r w:rsidRPr="00922EDF">
        <w:rPr>
          <w:lang w:val="es-ES"/>
        </w:rPr>
        <w:t>burden</w:t>
      </w:r>
      <w:proofErr w:type="spellEnd"/>
      <w:r w:rsidRPr="00922EDF">
        <w:rPr>
          <w:lang w:val="es-ES"/>
        </w:rPr>
        <w:t>), según se requiera.</w:t>
      </w:r>
    </w:p>
    <w:p w:rsidRPr="00922EDF" w:rsidR="00922EDF" w:rsidP="00922EDF" w:rsidRDefault="00922EDF" w14:paraId="5063144F" w14:textId="77777777">
      <w:pPr>
        <w:rPr>
          <w:lang w:val="es-ES"/>
        </w:rPr>
      </w:pPr>
      <w:r w:rsidRPr="00922EDF">
        <w:rPr>
          <w:lang w:val="es-ES"/>
        </w:rPr>
        <w:t>La caja de resumen de corrientes tendrá un grado de protección indicado en las especificaciones técnicas correspondientes, y los conductores entre los TTPP y la caja, tendrán una sección mínima del 10 AWG.</w:t>
      </w:r>
    </w:p>
    <w:p w:rsidRPr="00D22563" w:rsidR="00922EDF" w:rsidP="00922EDF" w:rsidRDefault="00922EDF" w14:paraId="6EC5705C" w14:textId="541B7FA0">
      <w:pPr>
        <w:rPr>
          <w:lang w:val="es-ES"/>
        </w:rPr>
      </w:pPr>
      <w:r w:rsidRPr="00922EDF">
        <w:rPr>
          <w:lang w:val="es-ES"/>
        </w:rPr>
        <w:t>Cada circuito secundario se pondrá a tierra solo en un punto, de preferencia en la caja resumen instaladas en el patio</w:t>
      </w:r>
      <w:r>
        <w:rPr>
          <w:lang w:val="es-ES"/>
        </w:rPr>
        <w:t>.</w:t>
      </w:r>
    </w:p>
    <w:p w:rsidRPr="00C5385C" w:rsidR="005468E6" w:rsidP="006871AF" w:rsidRDefault="005468E6" w14:paraId="34E7CE72" w14:textId="730ED035">
      <w:pPr>
        <w:pStyle w:val="Ttulo2"/>
        <w:numPr>
          <w:ilvl w:val="1"/>
          <w:numId w:val="5"/>
        </w:numPr>
        <w:spacing w:before="0" w:after="160" w:line="288" w:lineRule="auto"/>
        <w:ind w:left="1134" w:hanging="1134"/>
      </w:pPr>
      <w:bookmarkStart w:name="_Toc189156905" w:id="96"/>
      <w:bookmarkStart w:name="_Toc526856128" w:id="97"/>
      <w:r w:rsidRPr="00C5385C">
        <w:t>DESCONECTAD</w:t>
      </w:r>
      <w:r w:rsidRPr="00C5385C" w:rsidR="00612E74">
        <w:rPr>
          <w:caps w:val="0"/>
        </w:rPr>
        <w:t>OR</w:t>
      </w:r>
      <w:r w:rsidR="00612E74">
        <w:rPr>
          <w:caps w:val="0"/>
        </w:rPr>
        <w:t>ES</w:t>
      </w:r>
      <w:r w:rsidRPr="00C5385C">
        <w:t xml:space="preserve"> TRIF</w:t>
      </w:r>
      <w:r>
        <w:t>Á</w:t>
      </w:r>
      <w:r w:rsidRPr="00C5385C">
        <w:t>SICO</w:t>
      </w:r>
      <w:r w:rsidR="00A86162">
        <w:t>S</w:t>
      </w:r>
      <w:bookmarkEnd w:id="96"/>
      <w:r w:rsidRPr="00C5385C">
        <w:t xml:space="preserve"> </w:t>
      </w:r>
      <w:bookmarkEnd w:id="97"/>
    </w:p>
    <w:p w:rsidRPr="00C5385C" w:rsidR="005468E6" w:rsidP="005468E6" w:rsidRDefault="005468E6" w14:paraId="3BE7C7F3" w14:textId="76DA7C4B">
      <w:pPr>
        <w:rPr>
          <w:lang w:val="es-ES"/>
        </w:rPr>
      </w:pPr>
      <w:r w:rsidRPr="00C5385C">
        <w:rPr>
          <w:lang w:val="es-ES"/>
        </w:rPr>
        <w:t>Los desconectadores serán del tipo intemperie, de operación motor</w:t>
      </w:r>
      <w:r w:rsidR="00592CEA">
        <w:rPr>
          <w:lang w:val="es-ES"/>
        </w:rPr>
        <w:t>izada</w:t>
      </w:r>
      <w:r w:rsidRPr="00C5385C">
        <w:rPr>
          <w:lang w:val="es-ES"/>
        </w:rPr>
        <w:t xml:space="preserve">, </w:t>
      </w:r>
      <w:r>
        <w:rPr>
          <w:lang w:val="es-ES"/>
        </w:rPr>
        <w:t xml:space="preserve">con excepción de los declarados como existentes en la subestación, </w:t>
      </w:r>
      <w:r w:rsidRPr="00C5385C">
        <w:rPr>
          <w:lang w:val="es-ES"/>
        </w:rPr>
        <w:t xml:space="preserve">montados </w:t>
      </w:r>
      <w:r>
        <w:rPr>
          <w:lang w:val="es-ES"/>
        </w:rPr>
        <w:t>horizonta</w:t>
      </w:r>
      <w:r w:rsidRPr="00C5385C">
        <w:rPr>
          <w:lang w:val="es-ES"/>
        </w:rPr>
        <w:t>lmente en las estructuras d</w:t>
      </w:r>
      <w:r>
        <w:rPr>
          <w:lang w:val="es-ES"/>
        </w:rPr>
        <w:t xml:space="preserve">iseñadas para tales fines, y fijados a una fundación o losa según </w:t>
      </w:r>
      <w:r w:rsidR="00FD3D50">
        <w:rPr>
          <w:lang w:val="es-ES"/>
        </w:rPr>
        <w:t>corresponda.</w:t>
      </w:r>
    </w:p>
    <w:p w:rsidR="005468E6" w:rsidP="005468E6" w:rsidRDefault="005468E6" w14:paraId="45EE9BA1" w14:textId="77777777">
      <w:pPr>
        <w:rPr>
          <w:lang w:val="es-ES"/>
        </w:rPr>
      </w:pPr>
      <w:r w:rsidRPr="00C5385C">
        <w:rPr>
          <w:lang w:val="es-ES"/>
        </w:rPr>
        <w:t xml:space="preserve">El accionamiento motorizado de cada desconectador será en 125 </w:t>
      </w:r>
      <w:proofErr w:type="spellStart"/>
      <w:r w:rsidRPr="00C5385C">
        <w:rPr>
          <w:lang w:val="es-ES"/>
        </w:rPr>
        <w:t>Vcc</w:t>
      </w:r>
      <w:proofErr w:type="spellEnd"/>
      <w:r w:rsidRPr="00C5385C">
        <w:rPr>
          <w:lang w:val="es-ES"/>
        </w:rPr>
        <w:t xml:space="preserve"> y estará eléctricamente enclavado para evitar su funcionamiento con el interruptor cerrado.</w:t>
      </w:r>
    </w:p>
    <w:p w:rsidRPr="00C5385C" w:rsidR="005468E6" w:rsidP="005468E6" w:rsidRDefault="005468E6" w14:paraId="2B1D252C" w14:textId="77777777">
      <w:pPr>
        <w:rPr>
          <w:lang w:val="es-ES"/>
        </w:rPr>
      </w:pPr>
      <w:r w:rsidRPr="00C5385C">
        <w:rPr>
          <w:lang w:val="es-ES"/>
        </w:rPr>
        <w:t>Los desconectadores poseerán comando local, ubicado en un gabinete local del desconectador y accionamiento remoto desde los armarios de control.</w:t>
      </w:r>
    </w:p>
    <w:p w:rsidRPr="00C5385C" w:rsidR="005468E6" w:rsidP="005468E6" w:rsidRDefault="005468E6" w14:paraId="1827C90D" w14:textId="77777777">
      <w:pPr>
        <w:rPr>
          <w:lang w:val="es-ES"/>
        </w:rPr>
      </w:pPr>
      <w:r w:rsidRPr="00C5385C">
        <w:rPr>
          <w:lang w:val="es-ES"/>
        </w:rPr>
        <w:t>La puesta a tierra será motorizada y dispondrá solo de comando local, incorporando todos los bloqueos necesarios y pertinentes para el no cierre de la puesta a tierra cuando el desconectador esté cerrado.</w:t>
      </w:r>
    </w:p>
    <w:p w:rsidRPr="00C5385C" w:rsidR="005468E6" w:rsidP="006871AF" w:rsidRDefault="005468E6" w14:paraId="4958B6D0" w14:textId="00897BAC">
      <w:pPr>
        <w:pStyle w:val="Ttulo2"/>
        <w:numPr>
          <w:ilvl w:val="1"/>
          <w:numId w:val="5"/>
        </w:numPr>
        <w:spacing w:before="0" w:after="160" w:line="288" w:lineRule="auto"/>
        <w:ind w:left="1134" w:hanging="1134"/>
      </w:pPr>
      <w:bookmarkStart w:name="_Toc526856129" w:id="98"/>
      <w:bookmarkStart w:name="_Toc189156906" w:id="99"/>
      <w:r w:rsidRPr="00C5385C">
        <w:t>INTERRUPTORES DE PODER</w:t>
      </w:r>
      <w:bookmarkEnd w:id="98"/>
      <w:bookmarkEnd w:id="99"/>
      <w:r>
        <w:tab/>
      </w:r>
    </w:p>
    <w:p w:rsidRPr="00C5385C" w:rsidR="005468E6" w:rsidP="005468E6" w:rsidRDefault="005468E6" w14:paraId="6B6A2127" w14:textId="37677777">
      <w:pPr>
        <w:rPr>
          <w:lang w:val="es-ES"/>
        </w:rPr>
      </w:pPr>
      <w:r w:rsidRPr="00C5385C">
        <w:rPr>
          <w:lang w:val="es-ES"/>
        </w:rPr>
        <w:t xml:space="preserve">Los interruptores serán del tipo intemperie, adecuados para operar en el sistema eléctrico y con las condiciones ambientales descritas en los puntos </w:t>
      </w:r>
      <w:r w:rsidR="005A5BAE">
        <w:rPr>
          <w:lang w:val="es-ES"/>
        </w:rPr>
        <w:t>anteriores del presente documento.</w:t>
      </w:r>
    </w:p>
    <w:p w:rsidRPr="00E855E6" w:rsidR="005468E6" w:rsidP="005468E6" w:rsidRDefault="005468E6" w14:paraId="6186BBF8" w14:textId="110777A3">
      <w:pPr>
        <w:rPr>
          <w:lang w:val="es-ES"/>
        </w:rPr>
      </w:pPr>
      <w:r w:rsidRPr="00E855E6">
        <w:rPr>
          <w:lang w:val="es-ES"/>
        </w:rPr>
        <w:t>Los interruptores de poder serán en SF6, para el nivel de</w:t>
      </w:r>
      <w:r w:rsidR="000749A6">
        <w:rPr>
          <w:lang w:val="es-ES"/>
        </w:rPr>
        <w:t xml:space="preserve"> 66 </w:t>
      </w:r>
      <w:r w:rsidR="00887E45">
        <w:rPr>
          <w:lang w:val="es-ES"/>
        </w:rPr>
        <w:t>kV</w:t>
      </w:r>
      <w:r w:rsidRPr="00E855E6">
        <w:rPr>
          <w:lang w:val="es-ES"/>
        </w:rPr>
        <w:t>, serán en vacío tripolares, con doble bobina de apertura, del tipo columna, con sistema de accionamiento motor-resorte. El sistema de control y el motor de carga de los resortes serán de alimentación en 125 VCC y los calefactores de sus gabinetes de control se alimentarán en 220 VCA.</w:t>
      </w:r>
    </w:p>
    <w:p w:rsidRPr="00C5385C" w:rsidR="005468E6" w:rsidP="005468E6" w:rsidRDefault="005468E6" w14:paraId="08E5FB07" w14:textId="77777777">
      <w:pPr>
        <w:rPr>
          <w:lang w:val="es-ES"/>
        </w:rPr>
      </w:pPr>
      <w:r w:rsidRPr="00C5385C">
        <w:rPr>
          <w:lang w:val="es-ES"/>
        </w:rPr>
        <w:t xml:space="preserve">El sistema de control será de 125 </w:t>
      </w:r>
      <w:proofErr w:type="spellStart"/>
      <w:r w:rsidRPr="00C5385C">
        <w:rPr>
          <w:lang w:val="es-ES"/>
        </w:rPr>
        <w:t>Vcc</w:t>
      </w:r>
      <w:proofErr w:type="spellEnd"/>
      <w:r w:rsidRPr="00C5385C">
        <w:rPr>
          <w:lang w:val="es-ES"/>
        </w:rPr>
        <w:t xml:space="preserve">, el motor de carga del resorte del interruptor será de alimentación en 125 </w:t>
      </w:r>
      <w:proofErr w:type="spellStart"/>
      <w:r w:rsidRPr="00C5385C">
        <w:rPr>
          <w:lang w:val="es-ES"/>
        </w:rPr>
        <w:t>Vcc</w:t>
      </w:r>
      <w:proofErr w:type="spellEnd"/>
      <w:r w:rsidRPr="00C5385C">
        <w:rPr>
          <w:lang w:val="es-ES"/>
        </w:rPr>
        <w:t xml:space="preserve"> y los calefactores serán en 220 </w:t>
      </w:r>
      <w:r w:rsidRPr="00C5385C">
        <w:t>[</w:t>
      </w:r>
      <w:proofErr w:type="spellStart"/>
      <w:r w:rsidRPr="00C5385C">
        <w:t>Vac</w:t>
      </w:r>
      <w:proofErr w:type="spellEnd"/>
      <w:r w:rsidRPr="00C5385C">
        <w:t>]</w:t>
      </w:r>
      <w:r w:rsidRPr="00C5385C">
        <w:rPr>
          <w:lang w:val="es-ES"/>
        </w:rPr>
        <w:t>.</w:t>
      </w:r>
    </w:p>
    <w:p w:rsidR="009E453B" w:rsidP="009E453B" w:rsidRDefault="009E453B" w14:paraId="5DB9F6E9" w14:textId="77777777">
      <w:pPr>
        <w:rPr>
          <w:lang w:val="es-ES"/>
        </w:rPr>
      </w:pPr>
      <w:r>
        <w:rPr>
          <w:lang w:val="es-ES"/>
        </w:rPr>
        <w:t>L</w:t>
      </w:r>
      <w:r w:rsidRPr="00C5385C">
        <w:rPr>
          <w:lang w:val="es-ES"/>
        </w:rPr>
        <w:t xml:space="preserve">a orden de apertura manual </w:t>
      </w:r>
      <w:r>
        <w:rPr>
          <w:lang w:val="es-ES"/>
        </w:rPr>
        <w:t>aplica sobre la bobina N°1 y</w:t>
      </w:r>
      <w:r w:rsidRPr="00C5385C">
        <w:rPr>
          <w:lang w:val="es-ES"/>
        </w:rPr>
        <w:t xml:space="preserve"> la orden de apertura por protecciones se darán simultáneamente a las dos bobinas de apertura. La alimentación de cada bobina de apertura provendrá de circuitos de corriente continua distintos e independientes.</w:t>
      </w:r>
    </w:p>
    <w:p w:rsidR="005468E6" w:rsidP="00223F28" w:rsidRDefault="009E453B" w14:paraId="79DBFE87" w14:textId="4998BF79">
      <w:pPr>
        <w:ind w:left="426" w:firstLine="708"/>
        <w:rPr>
          <w:lang w:val="es-ES"/>
        </w:rPr>
      </w:pPr>
      <w:r>
        <w:rPr>
          <w:lang w:val="es-ES"/>
        </w:rPr>
        <w:t>S</w:t>
      </w:r>
      <w:r w:rsidRPr="00E855E6">
        <w:rPr>
          <w:lang w:val="es-ES"/>
        </w:rPr>
        <w:t>e considerarán las facilidades para la reconexión monopolar y tripolar correspondientes</w:t>
      </w:r>
      <w:r w:rsidR="007B6C79">
        <w:rPr>
          <w:lang w:val="es-ES"/>
        </w:rPr>
        <w:t>.</w:t>
      </w:r>
    </w:p>
    <w:p w:rsidRPr="00E855E6" w:rsidR="005468E6" w:rsidP="005468E6" w:rsidRDefault="005468E6" w14:paraId="07C069B9" w14:textId="77777777">
      <w:pPr>
        <w:rPr>
          <w:lang w:val="es-ES"/>
        </w:rPr>
      </w:pPr>
      <w:r w:rsidRPr="00E855E6">
        <w:rPr>
          <w:lang w:val="es-ES"/>
        </w:rPr>
        <w:t>Tanto la apertura manual como la apertura por protecciones se darán simultáneamente a las dos bobinas de apertura y se considerarán las facilidades para la reconexión monopolar y tripolar correspondientes. Las bobinas de apertura de cada interruptor deberán poseer circuitos independientes de alimentación.</w:t>
      </w:r>
    </w:p>
    <w:p w:rsidRPr="00E855E6" w:rsidR="005468E6" w:rsidP="005468E6" w:rsidRDefault="005468E6" w14:paraId="720B888A" w14:textId="77777777">
      <w:pPr>
        <w:rPr>
          <w:lang w:val="es-ES"/>
        </w:rPr>
      </w:pPr>
      <w:r w:rsidRPr="00E855E6">
        <w:rPr>
          <w:lang w:val="es-ES"/>
        </w:rPr>
        <w:t>Se considerará enclavamientos entre interruptores y desconectadores asociados, para efectuar la apertura automática del interruptor cuando se intente accionar el desconectador, estando el interruptor cerrado, para asegurar así, la apertura o cierre del desconectador sin carga.</w:t>
      </w:r>
    </w:p>
    <w:p w:rsidRPr="00E855E6" w:rsidR="005468E6" w:rsidP="005468E6" w:rsidRDefault="005468E6" w14:paraId="79E2528B" w14:textId="77777777">
      <w:pPr>
        <w:rPr>
          <w:lang w:val="es-ES"/>
        </w:rPr>
      </w:pPr>
      <w:r w:rsidRPr="00E855E6">
        <w:rPr>
          <w:lang w:val="es-ES"/>
        </w:rPr>
        <w:t>Los interruptores tendrán comando local, ubicado en un gabinete de comando local y comando remoto desde el tablero de control y protecciones ubicado en la Sala de Control. Se dispondrá de un selector local/remoto en el gabinete de comando local del interruptor, para seleccionar estas alternativas.</w:t>
      </w:r>
    </w:p>
    <w:p w:rsidR="005468E6" w:rsidP="005468E6" w:rsidRDefault="005468E6" w14:paraId="7A8586F1" w14:textId="77777777">
      <w:pPr>
        <w:rPr>
          <w:lang w:val="es-ES"/>
        </w:rPr>
      </w:pPr>
      <w:r w:rsidRPr="00E855E6">
        <w:rPr>
          <w:lang w:val="es-ES"/>
        </w:rPr>
        <w:t>Todos los contactos para control, señalización y alarmas del interruptor se alambrarán hasta el Armario de interconexión y los gabinetes de Control y protecciones asociados. Los cables de interconexión entre los gabinetes de control local con los armarios de la Sala de control deberán disponer de reservas para futuros usos.</w:t>
      </w:r>
    </w:p>
    <w:p w:rsidRPr="00C5385C" w:rsidR="005468E6" w:rsidP="006871AF" w:rsidRDefault="005468E6" w14:paraId="6F96D3D8" w14:textId="418F7A1A">
      <w:pPr>
        <w:pStyle w:val="Ttulo2"/>
        <w:numPr>
          <w:ilvl w:val="1"/>
          <w:numId w:val="5"/>
        </w:numPr>
        <w:spacing w:before="0" w:after="160" w:line="288" w:lineRule="auto"/>
        <w:ind w:left="1134" w:hanging="1134"/>
      </w:pPr>
      <w:bookmarkStart w:name="_Toc526856130" w:id="100"/>
      <w:bookmarkStart w:name="_Toc189156907" w:id="101"/>
      <w:r>
        <w:t>AISLADORES DE PEDESTAL</w:t>
      </w:r>
      <w:bookmarkEnd w:id="100"/>
      <w:bookmarkEnd w:id="101"/>
      <w:r>
        <w:tab/>
      </w:r>
    </w:p>
    <w:p w:rsidRPr="00E855E6" w:rsidR="005468E6" w:rsidP="005468E6" w:rsidRDefault="005468E6" w14:paraId="0849EEE6" w14:textId="77777777">
      <w:pPr>
        <w:rPr>
          <w:lang w:val="es-ES"/>
        </w:rPr>
      </w:pPr>
      <w:r>
        <w:rPr>
          <w:lang w:val="es-ES"/>
        </w:rPr>
        <w:t>E</w:t>
      </w:r>
      <w:r w:rsidRPr="00E855E6">
        <w:rPr>
          <w:lang w:val="es-ES"/>
        </w:rPr>
        <w:t>n general deben cumplir con lo siguiente:</w:t>
      </w:r>
    </w:p>
    <w:p w:rsidR="005468E6" w:rsidP="005468E6" w:rsidRDefault="005468E6" w14:paraId="175E908D" w14:textId="73E5EA6C">
      <w:r w:rsidRPr="00E855E6">
        <w:rPr>
          <w:lang w:val="es-ES"/>
        </w:rPr>
        <w:t xml:space="preserve">Los </w:t>
      </w:r>
      <w:r w:rsidRPr="00E855E6" w:rsidR="00592CEA">
        <w:rPr>
          <w:lang w:val="es-ES"/>
        </w:rPr>
        <w:t>aisladores serán</w:t>
      </w:r>
      <w:r w:rsidRPr="00E855E6">
        <w:rPr>
          <w:lang w:val="es-ES"/>
        </w:rPr>
        <w:t xml:space="preserve"> instalados según indique </w:t>
      </w:r>
      <w:r>
        <w:rPr>
          <w:lang w:val="es-ES"/>
        </w:rPr>
        <w:t>la</w:t>
      </w:r>
      <w:r w:rsidRPr="00E855E6">
        <w:rPr>
          <w:lang w:val="es-ES"/>
        </w:rPr>
        <w:t xml:space="preserve"> disposición de equipos,</w:t>
      </w:r>
      <w:r>
        <w:rPr>
          <w:lang w:val="es-ES"/>
        </w:rPr>
        <w:t xml:space="preserve"> y</w:t>
      </w:r>
      <w:r w:rsidRPr="00E855E6">
        <w:rPr>
          <w:lang w:val="es-ES"/>
        </w:rPr>
        <w:t xml:space="preserve"> serán del tipo “Solid Core </w:t>
      </w:r>
      <w:proofErr w:type="spellStart"/>
      <w:r w:rsidRPr="00E855E6">
        <w:rPr>
          <w:lang w:val="es-ES"/>
        </w:rPr>
        <w:t>Station</w:t>
      </w:r>
      <w:proofErr w:type="spellEnd"/>
      <w:r w:rsidRPr="00E855E6">
        <w:rPr>
          <w:lang w:val="es-ES"/>
        </w:rPr>
        <w:t xml:space="preserve"> Post”, </w:t>
      </w:r>
      <w:r w:rsidRPr="00C5385C">
        <w:rPr>
          <w:lang w:val="es-ES"/>
        </w:rPr>
        <w:t xml:space="preserve">adecuados para operar en el sistema eléctrico y con las condiciones ambientales descritas en los puntos </w:t>
      </w:r>
      <w:r w:rsidR="00C158E2">
        <w:rPr>
          <w:lang w:val="es-ES"/>
        </w:rPr>
        <w:t>anteriores del presente documento</w:t>
      </w:r>
      <w:r>
        <w:rPr>
          <w:lang w:val="es-ES"/>
        </w:rPr>
        <w:t xml:space="preserve">, cumpliendo con la distancia de fuga mínima especificada en </w:t>
      </w:r>
      <w:r w:rsidR="00964E00">
        <w:rPr>
          <w:lang w:val="es-ES"/>
        </w:rPr>
        <w:t xml:space="preserve">la </w:t>
      </w:r>
      <w:r w:rsidRPr="00964E00">
        <w:t>Memoria de cálculo de distancias eléctricas y determinación de aislación.</w:t>
      </w:r>
    </w:p>
    <w:p w:rsidRPr="00C5385C" w:rsidR="00342CEF" w:rsidP="00342CEF" w:rsidRDefault="00342CEF" w14:paraId="66FD2EE9" w14:textId="4C9FE402">
      <w:pPr>
        <w:pStyle w:val="Ttulo2"/>
        <w:numPr>
          <w:ilvl w:val="1"/>
          <w:numId w:val="5"/>
        </w:numPr>
        <w:spacing w:before="0" w:after="160" w:line="288" w:lineRule="auto"/>
        <w:ind w:left="1134" w:hanging="1134"/>
      </w:pPr>
      <w:bookmarkStart w:name="_Toc189156908" w:id="102"/>
      <w:r>
        <w:t>TRANSFORMADOR</w:t>
      </w:r>
      <w:r w:rsidRPr="00C5385C">
        <w:t xml:space="preserve"> DE PODER </w:t>
      </w:r>
      <w:r w:rsidR="000749A6">
        <w:t>66</w:t>
      </w:r>
      <w:r w:rsidR="000D5BFF">
        <w:t>/2</w:t>
      </w:r>
      <w:r w:rsidR="000749A6">
        <w:t>3</w:t>
      </w:r>
      <w:r>
        <w:t xml:space="preserve"> </w:t>
      </w:r>
      <w:r w:rsidRPr="00C5385C">
        <w:t>K</w:t>
      </w:r>
      <w:r>
        <w:t>V</w:t>
      </w:r>
      <w:bookmarkEnd w:id="102"/>
      <w:r>
        <w:tab/>
      </w:r>
    </w:p>
    <w:p w:rsidRPr="00C5385C" w:rsidR="00342CEF" w:rsidP="00342CEF" w:rsidRDefault="00342CEF" w14:paraId="19FDA006" w14:textId="351F28A4">
      <w:pPr>
        <w:rPr>
          <w:lang w:val="es-ES"/>
        </w:rPr>
      </w:pPr>
      <w:r w:rsidRPr="00C5385C">
        <w:rPr>
          <w:lang w:val="es-ES"/>
        </w:rPr>
        <w:t>Los</w:t>
      </w:r>
      <w:r>
        <w:rPr>
          <w:lang w:val="es-ES"/>
        </w:rPr>
        <w:t xml:space="preserve"> transformadores de poder</w:t>
      </w:r>
      <w:r w:rsidRPr="00C5385C">
        <w:rPr>
          <w:lang w:val="es-ES"/>
        </w:rPr>
        <w:t xml:space="preserve"> serán del tipo intemperie, adecuados para operar en el sistema eléctrico y con las condiciones ambientales descritas en los puntos</w:t>
      </w:r>
      <w:r w:rsidR="00982139">
        <w:rPr>
          <w:lang w:val="es-ES"/>
        </w:rPr>
        <w:t xml:space="preserve"> anteriores descritos en el presente documento.</w:t>
      </w:r>
    </w:p>
    <w:p w:rsidR="00342CEF" w:rsidP="00342CEF" w:rsidRDefault="00B0100D" w14:paraId="31F0D7ED" w14:textId="1F5CB2EF">
      <w:pPr>
        <w:rPr>
          <w:lang w:val="es-ES"/>
        </w:rPr>
      </w:pPr>
      <w:r>
        <w:rPr>
          <w:lang w:val="es-ES"/>
        </w:rPr>
        <w:t xml:space="preserve">Los equipos serán trifásicos, aislados en aceite </w:t>
      </w:r>
      <w:r w:rsidR="00592CEA">
        <w:rPr>
          <w:lang w:val="es-ES"/>
        </w:rPr>
        <w:t>vegetal</w:t>
      </w:r>
      <w:r>
        <w:rPr>
          <w:lang w:val="es-ES"/>
        </w:rPr>
        <w:t xml:space="preserve">, </w:t>
      </w:r>
      <w:r w:rsidRPr="00B0100D">
        <w:rPr>
          <w:lang w:val="es-ES"/>
        </w:rPr>
        <w:t>con cambiador de tomas bajo carga en alta tensión, con conservador de aceite lateral</w:t>
      </w:r>
      <w:r>
        <w:rPr>
          <w:lang w:val="es-ES"/>
        </w:rPr>
        <w:t xml:space="preserve">. </w:t>
      </w:r>
    </w:p>
    <w:p w:rsidR="00D12232" w:rsidP="00246ABE" w:rsidRDefault="002C5763" w14:paraId="3F57AB20" w14:textId="0DE6819D">
      <w:pPr>
        <w:rPr>
          <w:lang w:val="es-ES"/>
        </w:rPr>
      </w:pPr>
      <w:r w:rsidRPr="002C5763">
        <w:rPr>
          <w:lang w:val="es-ES"/>
        </w:rPr>
        <w:t>El C</w:t>
      </w:r>
      <w:r w:rsidR="00592CEA">
        <w:rPr>
          <w:lang w:val="es-ES"/>
        </w:rPr>
        <w:t>D</w:t>
      </w:r>
      <w:r w:rsidRPr="002C5763">
        <w:rPr>
          <w:lang w:val="es-ES"/>
        </w:rPr>
        <w:t xml:space="preserve">BC, será para regulación en el enrollado de </w:t>
      </w:r>
      <w:r>
        <w:rPr>
          <w:lang w:val="es-ES"/>
        </w:rPr>
        <w:t>alta tensión en 17 pasos, +-</w:t>
      </w:r>
      <w:r w:rsidRPr="002C5763">
        <w:rPr>
          <w:lang w:val="es-ES"/>
        </w:rPr>
        <w:t>8 x 1,25%, con accionamiento motorizado</w:t>
      </w:r>
      <w:r w:rsidR="00D12232">
        <w:t xml:space="preserve">. </w:t>
      </w:r>
      <w:r w:rsidRPr="00D12232" w:rsidR="00D12232">
        <w:rPr>
          <w:lang w:val="es-ES"/>
        </w:rPr>
        <w:t xml:space="preserve">El equipo de conmutación de tomas bajo carga deberá incluir los medios para un control remoto totalmente automático y manual del transformador, en conformidad con la norma IEC 60214. Para este objeto, </w:t>
      </w:r>
      <w:r w:rsidR="00D12232">
        <w:rPr>
          <w:lang w:val="es-ES"/>
        </w:rPr>
        <w:t>deberá ser suministrado u</w:t>
      </w:r>
      <w:r w:rsidRPr="00D12232" w:rsidR="00D12232">
        <w:rPr>
          <w:lang w:val="es-ES"/>
        </w:rPr>
        <w:t xml:space="preserve">n relé regulador de tensión para el control automático del cambiador de tomas, provisto de un ajuste fino que permita mantener, en los terminales regulados del transformador, cualquier tensión </w:t>
      </w:r>
      <w:r w:rsidRPr="00D12232" w:rsidR="00D12232">
        <w:rPr>
          <w:lang w:val="es-ES"/>
        </w:rPr>
        <w:t>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Pr="00E855E6" w:rsidR="00B0100D" w:rsidP="00342CEF" w:rsidRDefault="00B0100D" w14:paraId="2C97EF7E" w14:textId="4BA5D69A">
      <w:pPr>
        <w:rPr>
          <w:lang w:val="es-ES"/>
        </w:rPr>
      </w:pPr>
      <w:r>
        <w:rPr>
          <w:lang w:val="es-ES"/>
        </w:rPr>
        <w:t xml:space="preserve">El sistema de refrigeración será del tipo </w:t>
      </w:r>
      <w:r w:rsidR="005B7AE1">
        <w:rPr>
          <w:lang w:val="es-ES"/>
        </w:rPr>
        <w:t>KNAN/</w:t>
      </w:r>
      <w:r w:rsidR="000749A6">
        <w:rPr>
          <w:lang w:val="es-ES"/>
        </w:rPr>
        <w:t>K</w:t>
      </w:r>
      <w:r>
        <w:rPr>
          <w:lang w:val="es-ES"/>
        </w:rPr>
        <w:t>NAF con una etapa de refrigeración forzada con control automático, empleando un conjunto radiador-ventilador con un criterio n-1, permitiendo la operación a máxima potencia incluso si falla parte del sistema.</w:t>
      </w:r>
    </w:p>
    <w:p w:rsidR="002C5763" w:rsidP="00342CEF" w:rsidRDefault="002C5763" w14:paraId="1D6C32F4" w14:textId="06486D3F">
      <w:pPr>
        <w:rPr>
          <w:lang w:val="es-ES"/>
        </w:rPr>
      </w:pPr>
      <w:r w:rsidRPr="002C5763">
        <w:rPr>
          <w:lang w:val="es-ES"/>
        </w:rPr>
        <w:t xml:space="preserve">Las conexiones externas de alta tensión se ejecutarán a través de </w:t>
      </w:r>
      <w:proofErr w:type="spellStart"/>
      <w:r w:rsidRPr="002C5763">
        <w:rPr>
          <w:lang w:val="es-ES"/>
        </w:rPr>
        <w:t>bushings</w:t>
      </w:r>
      <w:proofErr w:type="spellEnd"/>
      <w:r w:rsidRPr="002C5763">
        <w:rPr>
          <w:lang w:val="es-ES"/>
        </w:rPr>
        <w:t xml:space="preserve"> con torretas adicionales incorporadas al estanque principal.</w:t>
      </w:r>
      <w:r>
        <w:rPr>
          <w:lang w:val="es-ES"/>
        </w:rPr>
        <w:t xml:space="preserve"> </w:t>
      </w:r>
      <w:r w:rsidRPr="002C5763">
        <w:rPr>
          <w:lang w:val="es-ES"/>
        </w:rPr>
        <w:t xml:space="preserve">Los </w:t>
      </w:r>
      <w:proofErr w:type="spellStart"/>
      <w:r w:rsidRPr="002C5763">
        <w:rPr>
          <w:lang w:val="es-ES"/>
        </w:rPr>
        <w:t>bushings</w:t>
      </w:r>
      <w:proofErr w:type="spellEnd"/>
      <w:r w:rsidRPr="002C5763">
        <w:rPr>
          <w:lang w:val="es-ES"/>
        </w:rPr>
        <w:t xml:space="preserve"> del neutro deberán ser del tipo sólido. Los </w:t>
      </w:r>
      <w:proofErr w:type="spellStart"/>
      <w:r w:rsidRPr="002C5763">
        <w:rPr>
          <w:lang w:val="es-ES"/>
        </w:rPr>
        <w:t>bushings</w:t>
      </w:r>
      <w:proofErr w:type="spellEnd"/>
      <w:r w:rsidRPr="002C5763">
        <w:rPr>
          <w:lang w:val="es-ES"/>
        </w:rPr>
        <w:t xml:space="preserve"> del lado de baja tensión y de alta tensión deberán ser del tipo condensador, herméticamente sellados, y tendrán su aceite (tipo I) propio e independiente.</w:t>
      </w:r>
      <w:r>
        <w:rPr>
          <w:lang w:val="es-ES"/>
        </w:rPr>
        <w:t xml:space="preserve"> </w:t>
      </w:r>
    </w:p>
    <w:p w:rsidR="002C5763" w:rsidP="00342CEF" w:rsidRDefault="002C5763" w14:paraId="2393BB44" w14:textId="7F9DE885">
      <w:pPr>
        <w:rPr>
          <w:lang w:val="es-ES"/>
        </w:rPr>
      </w:pPr>
      <w:r w:rsidRPr="002C5763">
        <w:rPr>
          <w:lang w:val="es-ES"/>
        </w:rPr>
        <w:t>El transformador debe ser suministrado con pararrayos de Oxido Zinc, sin chisperos interiores ("</w:t>
      </w:r>
      <w:proofErr w:type="spellStart"/>
      <w:r w:rsidRPr="002C5763">
        <w:rPr>
          <w:lang w:val="es-ES"/>
        </w:rPr>
        <w:t>gapless</w:t>
      </w:r>
      <w:proofErr w:type="spellEnd"/>
      <w:r w:rsidRPr="002C5763">
        <w:rPr>
          <w:lang w:val="es-ES"/>
        </w:rPr>
        <w:t>") para los terminales primario y secundario, para mon</w:t>
      </w:r>
      <w:r>
        <w:rPr>
          <w:lang w:val="es-ES"/>
        </w:rPr>
        <w:t>taje vertical y tipo intemperie</w:t>
      </w:r>
      <w:r w:rsidRPr="002C5763">
        <w:rPr>
          <w:lang w:val="es-ES"/>
        </w:rPr>
        <w:t xml:space="preserve">. Estarán ubicados sobre el transformador de poder, y su base de </w:t>
      </w:r>
      <w:r>
        <w:rPr>
          <w:lang w:val="es-ES"/>
        </w:rPr>
        <w:t>soporte deberá estar soldada a é</w:t>
      </w:r>
      <w:r w:rsidRPr="002C5763">
        <w:rPr>
          <w:lang w:val="es-ES"/>
        </w:rPr>
        <w:t>ste</w:t>
      </w:r>
      <w:r>
        <w:rPr>
          <w:lang w:val="es-ES"/>
        </w:rPr>
        <w:t xml:space="preserve">. </w:t>
      </w:r>
    </w:p>
    <w:p w:rsidR="00342CEF" w:rsidP="00342CEF" w:rsidRDefault="00342CEF" w14:paraId="7F987F74" w14:textId="16C1C6D1">
      <w:pPr>
        <w:rPr>
          <w:lang w:val="es-ES"/>
        </w:rPr>
      </w:pPr>
      <w:r w:rsidRPr="00C5385C">
        <w:rPr>
          <w:lang w:val="es-ES"/>
        </w:rPr>
        <w:t xml:space="preserve">El sistema </w:t>
      </w:r>
      <w:r w:rsidRPr="00B0100D" w:rsidR="00B0100D">
        <w:rPr>
          <w:lang w:val="es-ES"/>
        </w:rPr>
        <w:t>contempla una alimentación de 1</w:t>
      </w:r>
      <w:r w:rsidR="00B0100D">
        <w:rPr>
          <w:lang w:val="es-ES"/>
        </w:rPr>
        <w:t>25</w:t>
      </w:r>
      <w:r w:rsidRPr="00B0100D" w:rsidR="00B0100D">
        <w:rPr>
          <w:lang w:val="es-ES"/>
        </w:rPr>
        <w:t xml:space="preserve"> V c.c. para los dispositivos de control y otra de 380/220 V </w:t>
      </w:r>
      <w:proofErr w:type="spellStart"/>
      <w:r w:rsidRPr="00B0100D" w:rsidR="00B0100D">
        <w:rPr>
          <w:lang w:val="es-ES"/>
        </w:rPr>
        <w:t>c.a.</w:t>
      </w:r>
      <w:proofErr w:type="spellEnd"/>
      <w:r w:rsidRPr="00B0100D" w:rsidR="00B0100D">
        <w:rPr>
          <w:lang w:val="es-ES"/>
        </w:rPr>
        <w:t xml:space="preserve"> trifásica/monofásica, 50 Hz, con neutro conectado sólidamente a tierra, para alimentar motores trifásicos/monofásicos y sus interruptores, contactores, partidores y protecciones. Todos los componentes deberán operar correctamente dentro de las variaciones de +20% y -20% de la tensión de alimentación continua (c.c.) y ±15% de la tensión de alimentación alterna (</w:t>
      </w:r>
      <w:proofErr w:type="spellStart"/>
      <w:r w:rsidRPr="00B0100D" w:rsidR="00B0100D">
        <w:rPr>
          <w:lang w:val="es-ES"/>
        </w:rPr>
        <w:t>c.a.</w:t>
      </w:r>
      <w:proofErr w:type="spellEnd"/>
      <w:r w:rsidRPr="00B0100D" w:rsidR="00B0100D">
        <w:rPr>
          <w:lang w:val="es-ES"/>
        </w:rPr>
        <w:t>) y estar equipados con contactos auxiliares para indicación remota de cada posición</w:t>
      </w:r>
      <w:r w:rsidR="0037397A">
        <w:rPr>
          <w:lang w:val="es-ES"/>
        </w:rPr>
        <w:t>.</w:t>
      </w:r>
    </w:p>
    <w:p w:rsidRPr="009A7BBD" w:rsidR="009A7BBD" w:rsidP="009A7BBD" w:rsidRDefault="009A7BBD" w14:paraId="2EB76C55" w14:textId="25F9B10D">
      <w:pPr>
        <w:pStyle w:val="Ttulo2"/>
        <w:numPr>
          <w:ilvl w:val="1"/>
          <w:numId w:val="5"/>
        </w:numPr>
        <w:spacing w:before="0" w:after="160" w:line="288" w:lineRule="auto"/>
        <w:ind w:left="1134" w:hanging="1134"/>
      </w:pPr>
      <w:bookmarkStart w:name="_Toc189156909" w:id="103"/>
      <w:r w:rsidRPr="009A7BBD">
        <w:t>PARARRAYOS</w:t>
      </w:r>
      <w:bookmarkEnd w:id="103"/>
      <w:r w:rsidRPr="009A7BBD">
        <w:t xml:space="preserve"> </w:t>
      </w:r>
    </w:p>
    <w:p w:rsidR="009A7BBD" w:rsidP="009A7BBD" w:rsidRDefault="009A7BBD" w14:paraId="6F3A20C8" w14:textId="77777777">
      <w:r>
        <w:t>Los pararrayos serán de óxido de zinc, de clase estación, de capacidad adecuada para proteger los equipos de las subestaciones y se especificarán con las características técnicas requeridas para soportar las tensiones máximas de servicio, los niveles de contaminación y las sobretensiones de frente de onda en el lugar de instalación.</w:t>
      </w:r>
    </w:p>
    <w:p w:rsidR="009A7BBD" w:rsidP="009A7BBD" w:rsidRDefault="009A7BBD" w14:paraId="76A3DB46" w14:textId="2BD7FAB7">
      <w:r>
        <w:t>En el diseño de las obras de la subestación se deberá considerar que se instalen pararrayos en cada remate de línea y contiguos a los terminales</w:t>
      </w:r>
      <w:r w:rsidR="00BB255D">
        <w:t xml:space="preserve"> de </w:t>
      </w:r>
      <w:r>
        <w:t>Transformadores de Poder.</w:t>
      </w:r>
    </w:p>
    <w:p w:rsidR="009A7BBD" w:rsidP="009A7BBD" w:rsidRDefault="009A7BBD" w14:paraId="705879A3" w14:textId="77777777">
      <w:r>
        <w:t>Cada unidad irá montada sobre una base aislada y dispondrá de contadores de descarga.</w:t>
      </w:r>
    </w:p>
    <w:p w:rsidR="009A7BBD" w:rsidP="009A7BBD" w:rsidRDefault="009A7BBD" w14:paraId="52A420B8" w14:textId="77777777">
      <w:r>
        <w:t>De preferencia los pararrayos se instalarán lo más cercano posible al equipo protegido.</w:t>
      </w:r>
    </w:p>
    <w:p w:rsidR="009A7BBD" w:rsidP="009A7BBD" w:rsidRDefault="009A7BBD" w14:paraId="6952709D" w14:textId="77777777">
      <w:r>
        <w:t>La distancia mínima de los pararrayos al equipo más próximo será igual a la distancia mínima fase tierra, definida en este documento.</w:t>
      </w:r>
    </w:p>
    <w:p w:rsidR="00DC647E" w:rsidP="009A7BBD" w:rsidRDefault="009A7BBD" w14:paraId="4F3A39FA" w14:textId="7D28E65F">
      <w:r>
        <w:t>El dimensionamiento y ubicación de los equipos deberán ser verificadas mediante las memorias de cálculo pertinentes.</w:t>
      </w:r>
    </w:p>
    <w:p w:rsidRPr="00C5385C" w:rsidR="005468E6" w:rsidP="006871AF" w:rsidRDefault="005468E6" w14:paraId="21DC1E08" w14:textId="77777777">
      <w:pPr>
        <w:pStyle w:val="Ttulo2"/>
        <w:numPr>
          <w:ilvl w:val="1"/>
          <w:numId w:val="5"/>
        </w:numPr>
        <w:spacing w:before="0" w:after="160" w:line="288" w:lineRule="auto"/>
        <w:ind w:left="1134" w:hanging="1134"/>
      </w:pPr>
      <w:bookmarkStart w:name="_Toc240361634" w:id="104"/>
      <w:bookmarkStart w:name="_Toc291775206" w:id="105"/>
      <w:bookmarkStart w:name="_Toc292812734" w:id="106"/>
      <w:bookmarkStart w:name="_Toc294615427" w:id="107"/>
      <w:bookmarkStart w:name="_Toc330907004" w:id="108"/>
      <w:bookmarkStart w:name="_Toc370463689" w:id="109"/>
      <w:bookmarkStart w:name="_Toc375260728" w:id="110"/>
      <w:bookmarkStart w:name="_Toc526856131" w:id="111"/>
      <w:bookmarkStart w:name="_Toc189156910" w:id="112"/>
      <w:r w:rsidRPr="00C5385C">
        <w:t>DISTANCIAS ELÉCTRICAS</w:t>
      </w:r>
      <w:bookmarkEnd w:id="104"/>
      <w:bookmarkEnd w:id="105"/>
      <w:bookmarkEnd w:id="106"/>
      <w:bookmarkEnd w:id="107"/>
      <w:bookmarkEnd w:id="108"/>
      <w:bookmarkEnd w:id="109"/>
      <w:bookmarkEnd w:id="110"/>
      <w:bookmarkEnd w:id="111"/>
      <w:bookmarkEnd w:id="112"/>
    </w:p>
    <w:p w:rsidRPr="00150FB0" w:rsidR="00150FB0" w:rsidP="00D5606E" w:rsidRDefault="00150FB0" w14:paraId="73CB29A5" w14:textId="77777777">
      <w:pPr>
        <w:pStyle w:val="Prrafodelista"/>
        <w:keepNext/>
        <w:keepLines/>
        <w:widowControl w:val="0"/>
        <w:numPr>
          <w:ilvl w:val="0"/>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291775207" w:id="113"/>
      <w:bookmarkStart w:name="_Toc291775483" w:id="114"/>
      <w:bookmarkStart w:name="_Toc291775680" w:id="115"/>
      <w:bookmarkStart w:name="_Toc291775875" w:id="116"/>
      <w:bookmarkStart w:name="_Toc366770267" w:id="117"/>
      <w:bookmarkStart w:name="_Toc366771203" w:id="118"/>
      <w:bookmarkStart w:name="_Toc366845939" w:id="119"/>
      <w:bookmarkStart w:name="_Toc367779496" w:id="120"/>
      <w:bookmarkStart w:name="_Toc367783793" w:id="121"/>
      <w:bookmarkStart w:name="_Toc370223161" w:id="122"/>
      <w:bookmarkStart w:name="_Toc370223712" w:id="123"/>
      <w:bookmarkStart w:name="_Toc370223886" w:id="124"/>
      <w:bookmarkStart w:name="_Toc370227575" w:id="125"/>
      <w:bookmarkStart w:name="_Toc370463690" w:id="126"/>
      <w:bookmarkStart w:name="_Toc374468336" w:id="127"/>
      <w:bookmarkStart w:name="_Toc374468380" w:id="128"/>
      <w:bookmarkStart w:name="_Toc51103029" w:id="129"/>
      <w:bookmarkStart w:name="_Toc51103154" w:id="130"/>
      <w:bookmarkStart w:name="_Toc51319814" w:id="131"/>
      <w:bookmarkStart w:name="_Toc51320921" w:id="132"/>
      <w:bookmarkStart w:name="_Toc51321047" w:id="133"/>
      <w:bookmarkStart w:name="_Toc55913598" w:id="134"/>
      <w:bookmarkStart w:name="_Toc84516038" w:id="135"/>
      <w:bookmarkStart w:name="_Toc84516159" w:id="136"/>
      <w:bookmarkStart w:name="_Toc84532414" w:id="137"/>
      <w:bookmarkStart w:name="_Toc85231789" w:id="138"/>
      <w:bookmarkStart w:name="_Toc85231911" w:id="139"/>
      <w:bookmarkStart w:name="_Toc85236890" w:id="140"/>
      <w:bookmarkStart w:name="_Toc85553564" w:id="141"/>
      <w:bookmarkStart w:name="_Toc116029665" w:id="142"/>
      <w:bookmarkStart w:name="_Toc116029791" w:id="143"/>
      <w:bookmarkStart w:name="_Toc116035511" w:id="144"/>
      <w:bookmarkStart w:name="_Toc116035889" w:id="145"/>
      <w:bookmarkStart w:name="_Toc153816387" w:id="146"/>
      <w:bookmarkStart w:name="_Toc153816509" w:id="147"/>
      <w:bookmarkStart w:name="_Toc154754073" w:id="148"/>
      <w:bookmarkStart w:name="_Toc189143247" w:id="149"/>
      <w:bookmarkStart w:name="_Toc189143483" w:id="150"/>
      <w:bookmarkStart w:name="_Toc189156911" w:id="151"/>
      <w:bookmarkStart w:name="_Toc240361635" w:id="152"/>
      <w:bookmarkStart w:name="_Toc291775208" w:id="153"/>
      <w:bookmarkStart w:name="_Toc292812735" w:id="154"/>
      <w:bookmarkStart w:name="_Toc294615428" w:id="155"/>
      <w:bookmarkStart w:name="_Toc330907005" w:id="156"/>
      <w:bookmarkStart w:name="_Toc526856132" w:id="157"/>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Pr="00150FB0" w:rsidR="00150FB0" w:rsidP="00D5606E" w:rsidRDefault="00150FB0" w14:paraId="0DDDDAC7"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0" w:id="158"/>
      <w:bookmarkStart w:name="_Toc51103155" w:id="159"/>
      <w:bookmarkStart w:name="_Toc51319815" w:id="160"/>
      <w:bookmarkStart w:name="_Toc51320922" w:id="161"/>
      <w:bookmarkStart w:name="_Toc51321048" w:id="162"/>
      <w:bookmarkStart w:name="_Toc55913599" w:id="163"/>
      <w:bookmarkStart w:name="_Toc84516039" w:id="164"/>
      <w:bookmarkStart w:name="_Toc84516160" w:id="165"/>
      <w:bookmarkStart w:name="_Toc84532415" w:id="166"/>
      <w:bookmarkStart w:name="_Toc85231790" w:id="167"/>
      <w:bookmarkStart w:name="_Toc85231912" w:id="168"/>
      <w:bookmarkStart w:name="_Toc85236891" w:id="169"/>
      <w:bookmarkStart w:name="_Toc85553565" w:id="170"/>
      <w:bookmarkStart w:name="_Toc116029666" w:id="171"/>
      <w:bookmarkStart w:name="_Toc116029792" w:id="172"/>
      <w:bookmarkStart w:name="_Toc116035512" w:id="173"/>
      <w:bookmarkStart w:name="_Toc116035890" w:id="174"/>
      <w:bookmarkStart w:name="_Toc153816388" w:id="175"/>
      <w:bookmarkStart w:name="_Toc153816510" w:id="176"/>
      <w:bookmarkStart w:name="_Toc154754074" w:id="177"/>
      <w:bookmarkStart w:name="_Toc189143248" w:id="178"/>
      <w:bookmarkStart w:name="_Toc189143484" w:id="179"/>
      <w:bookmarkStart w:name="_Toc189156912" w:id="180"/>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Pr="00150FB0" w:rsidR="00150FB0" w:rsidP="00D5606E" w:rsidRDefault="00150FB0" w14:paraId="1EA1D98A"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1" w:id="181"/>
      <w:bookmarkStart w:name="_Toc51103156" w:id="182"/>
      <w:bookmarkStart w:name="_Toc51319816" w:id="183"/>
      <w:bookmarkStart w:name="_Toc51320923" w:id="184"/>
      <w:bookmarkStart w:name="_Toc51321049" w:id="185"/>
      <w:bookmarkStart w:name="_Toc55913600" w:id="186"/>
      <w:bookmarkStart w:name="_Toc84516040" w:id="187"/>
      <w:bookmarkStart w:name="_Toc84516161" w:id="188"/>
      <w:bookmarkStart w:name="_Toc84532416" w:id="189"/>
      <w:bookmarkStart w:name="_Toc85231791" w:id="190"/>
      <w:bookmarkStart w:name="_Toc85231913" w:id="191"/>
      <w:bookmarkStart w:name="_Toc85236892" w:id="192"/>
      <w:bookmarkStart w:name="_Toc85553566" w:id="193"/>
      <w:bookmarkStart w:name="_Toc116029667" w:id="194"/>
      <w:bookmarkStart w:name="_Toc116029793" w:id="195"/>
      <w:bookmarkStart w:name="_Toc116035513" w:id="196"/>
      <w:bookmarkStart w:name="_Toc116035891" w:id="197"/>
      <w:bookmarkStart w:name="_Toc153816389" w:id="198"/>
      <w:bookmarkStart w:name="_Toc153816511" w:id="199"/>
      <w:bookmarkStart w:name="_Toc154754075" w:id="200"/>
      <w:bookmarkStart w:name="_Toc189143249" w:id="201"/>
      <w:bookmarkStart w:name="_Toc189143485" w:id="202"/>
      <w:bookmarkStart w:name="_Toc189156913" w:id="203"/>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Pr="00150FB0" w:rsidR="00150FB0" w:rsidP="00D5606E" w:rsidRDefault="00150FB0" w14:paraId="5EA7912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2" w:id="204"/>
      <w:bookmarkStart w:name="_Toc51103157" w:id="205"/>
      <w:bookmarkStart w:name="_Toc51319817" w:id="206"/>
      <w:bookmarkStart w:name="_Toc51320924" w:id="207"/>
      <w:bookmarkStart w:name="_Toc51321050" w:id="208"/>
      <w:bookmarkStart w:name="_Toc55913601" w:id="209"/>
      <w:bookmarkStart w:name="_Toc84516041" w:id="210"/>
      <w:bookmarkStart w:name="_Toc84516162" w:id="211"/>
      <w:bookmarkStart w:name="_Toc84532417" w:id="212"/>
      <w:bookmarkStart w:name="_Toc85231792" w:id="213"/>
      <w:bookmarkStart w:name="_Toc85231914" w:id="214"/>
      <w:bookmarkStart w:name="_Toc85236893" w:id="215"/>
      <w:bookmarkStart w:name="_Toc85553567" w:id="216"/>
      <w:bookmarkStart w:name="_Toc116029668" w:id="217"/>
      <w:bookmarkStart w:name="_Toc116029794" w:id="218"/>
      <w:bookmarkStart w:name="_Toc116035514" w:id="219"/>
      <w:bookmarkStart w:name="_Toc116035892" w:id="220"/>
      <w:bookmarkStart w:name="_Toc153816390" w:id="221"/>
      <w:bookmarkStart w:name="_Toc153816512" w:id="222"/>
      <w:bookmarkStart w:name="_Toc154754076" w:id="223"/>
      <w:bookmarkStart w:name="_Toc189143250" w:id="224"/>
      <w:bookmarkStart w:name="_Toc189143486" w:id="225"/>
      <w:bookmarkStart w:name="_Toc189156914" w:id="226"/>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Pr="00150FB0" w:rsidR="00150FB0" w:rsidP="00D5606E" w:rsidRDefault="00150FB0" w14:paraId="10F2AD84"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3" w:id="227"/>
      <w:bookmarkStart w:name="_Toc51103158" w:id="228"/>
      <w:bookmarkStart w:name="_Toc51319818" w:id="229"/>
      <w:bookmarkStart w:name="_Toc51320925" w:id="230"/>
      <w:bookmarkStart w:name="_Toc51321051" w:id="231"/>
      <w:bookmarkStart w:name="_Toc55913602" w:id="232"/>
      <w:bookmarkStart w:name="_Toc84516042" w:id="233"/>
      <w:bookmarkStart w:name="_Toc84516163" w:id="234"/>
      <w:bookmarkStart w:name="_Toc84532418" w:id="235"/>
      <w:bookmarkStart w:name="_Toc85231793" w:id="236"/>
      <w:bookmarkStart w:name="_Toc85231915" w:id="237"/>
      <w:bookmarkStart w:name="_Toc85236894" w:id="238"/>
      <w:bookmarkStart w:name="_Toc85553568" w:id="239"/>
      <w:bookmarkStart w:name="_Toc116029669" w:id="240"/>
      <w:bookmarkStart w:name="_Toc116029795" w:id="241"/>
      <w:bookmarkStart w:name="_Toc116035515" w:id="242"/>
      <w:bookmarkStart w:name="_Toc116035893" w:id="243"/>
      <w:bookmarkStart w:name="_Toc153816391" w:id="244"/>
      <w:bookmarkStart w:name="_Toc153816513" w:id="245"/>
      <w:bookmarkStart w:name="_Toc154754077" w:id="246"/>
      <w:bookmarkStart w:name="_Toc189143251" w:id="247"/>
      <w:bookmarkStart w:name="_Toc189143487" w:id="248"/>
      <w:bookmarkStart w:name="_Toc189156915" w:id="249"/>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Pr="00150FB0" w:rsidR="00150FB0" w:rsidP="00D5606E" w:rsidRDefault="00150FB0" w14:paraId="565D0FE1"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4" w:id="250"/>
      <w:bookmarkStart w:name="_Toc51103159" w:id="251"/>
      <w:bookmarkStart w:name="_Toc51319819" w:id="252"/>
      <w:bookmarkStart w:name="_Toc51320926" w:id="253"/>
      <w:bookmarkStart w:name="_Toc51321052" w:id="254"/>
      <w:bookmarkStart w:name="_Toc55913603" w:id="255"/>
      <w:bookmarkStart w:name="_Toc84516043" w:id="256"/>
      <w:bookmarkStart w:name="_Toc84516164" w:id="257"/>
      <w:bookmarkStart w:name="_Toc84532419" w:id="258"/>
      <w:bookmarkStart w:name="_Toc85231794" w:id="259"/>
      <w:bookmarkStart w:name="_Toc85231916" w:id="260"/>
      <w:bookmarkStart w:name="_Toc85236895" w:id="261"/>
      <w:bookmarkStart w:name="_Toc85553569" w:id="262"/>
      <w:bookmarkStart w:name="_Toc116029670" w:id="263"/>
      <w:bookmarkStart w:name="_Toc116029796" w:id="264"/>
      <w:bookmarkStart w:name="_Toc116035516" w:id="265"/>
      <w:bookmarkStart w:name="_Toc116035894" w:id="266"/>
      <w:bookmarkStart w:name="_Toc153816392" w:id="267"/>
      <w:bookmarkStart w:name="_Toc153816514" w:id="268"/>
      <w:bookmarkStart w:name="_Toc154754078" w:id="269"/>
      <w:bookmarkStart w:name="_Toc189143252" w:id="270"/>
      <w:bookmarkStart w:name="_Toc189143488" w:id="271"/>
      <w:bookmarkStart w:name="_Toc189156916" w:id="272"/>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Pr="00150FB0" w:rsidR="00150FB0" w:rsidP="00D5606E" w:rsidRDefault="00150FB0" w14:paraId="186F96A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5" w:id="273"/>
      <w:bookmarkStart w:name="_Toc51103160" w:id="274"/>
      <w:bookmarkStart w:name="_Toc51319820" w:id="275"/>
      <w:bookmarkStart w:name="_Toc51320927" w:id="276"/>
      <w:bookmarkStart w:name="_Toc51321053" w:id="277"/>
      <w:bookmarkStart w:name="_Toc55913604" w:id="278"/>
      <w:bookmarkStart w:name="_Toc84516044" w:id="279"/>
      <w:bookmarkStart w:name="_Toc84516165" w:id="280"/>
      <w:bookmarkStart w:name="_Toc84532420" w:id="281"/>
      <w:bookmarkStart w:name="_Toc85231795" w:id="282"/>
      <w:bookmarkStart w:name="_Toc85231917" w:id="283"/>
      <w:bookmarkStart w:name="_Toc85236896" w:id="284"/>
      <w:bookmarkStart w:name="_Toc85553570" w:id="285"/>
      <w:bookmarkStart w:name="_Toc116029671" w:id="286"/>
      <w:bookmarkStart w:name="_Toc116029797" w:id="287"/>
      <w:bookmarkStart w:name="_Toc116035517" w:id="288"/>
      <w:bookmarkStart w:name="_Toc116035895" w:id="289"/>
      <w:bookmarkStart w:name="_Toc153816393" w:id="290"/>
      <w:bookmarkStart w:name="_Toc153816515" w:id="291"/>
      <w:bookmarkStart w:name="_Toc154754079" w:id="292"/>
      <w:bookmarkStart w:name="_Toc189143253" w:id="293"/>
      <w:bookmarkStart w:name="_Toc189143489" w:id="294"/>
      <w:bookmarkStart w:name="_Toc189156917" w:id="295"/>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rsidRPr="00150FB0" w:rsidR="00150FB0" w:rsidP="00D5606E" w:rsidRDefault="00150FB0" w14:paraId="2D5C1D6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6" w:id="296"/>
      <w:bookmarkStart w:name="_Toc51103161" w:id="297"/>
      <w:bookmarkStart w:name="_Toc51319821" w:id="298"/>
      <w:bookmarkStart w:name="_Toc51320928" w:id="299"/>
      <w:bookmarkStart w:name="_Toc51321054" w:id="300"/>
      <w:bookmarkStart w:name="_Toc55913605" w:id="301"/>
      <w:bookmarkStart w:name="_Toc84516045" w:id="302"/>
      <w:bookmarkStart w:name="_Toc84516166" w:id="303"/>
      <w:bookmarkStart w:name="_Toc84532421" w:id="304"/>
      <w:bookmarkStart w:name="_Toc85231796" w:id="305"/>
      <w:bookmarkStart w:name="_Toc85231918" w:id="306"/>
      <w:bookmarkStart w:name="_Toc85236897" w:id="307"/>
      <w:bookmarkStart w:name="_Toc85553571" w:id="308"/>
      <w:bookmarkStart w:name="_Toc116029672" w:id="309"/>
      <w:bookmarkStart w:name="_Toc116029798" w:id="310"/>
      <w:bookmarkStart w:name="_Toc116035518" w:id="311"/>
      <w:bookmarkStart w:name="_Toc116035896" w:id="312"/>
      <w:bookmarkStart w:name="_Toc153816394" w:id="313"/>
      <w:bookmarkStart w:name="_Toc153816516" w:id="314"/>
      <w:bookmarkStart w:name="_Toc154754080" w:id="315"/>
      <w:bookmarkStart w:name="_Toc189143254" w:id="316"/>
      <w:bookmarkStart w:name="_Toc189143490" w:id="317"/>
      <w:bookmarkStart w:name="_Toc189156918" w:id="31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Pr="00150FB0" w:rsidR="00150FB0" w:rsidP="00D5606E" w:rsidRDefault="00150FB0" w14:paraId="0543595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7" w:id="319"/>
      <w:bookmarkStart w:name="_Toc51103162" w:id="320"/>
      <w:bookmarkStart w:name="_Toc51319822" w:id="321"/>
      <w:bookmarkStart w:name="_Toc51320929" w:id="322"/>
      <w:bookmarkStart w:name="_Toc51321055" w:id="323"/>
      <w:bookmarkStart w:name="_Toc55913606" w:id="324"/>
      <w:bookmarkStart w:name="_Toc84516046" w:id="325"/>
      <w:bookmarkStart w:name="_Toc84516167" w:id="326"/>
      <w:bookmarkStart w:name="_Toc84532422" w:id="327"/>
      <w:bookmarkStart w:name="_Toc85231797" w:id="328"/>
      <w:bookmarkStart w:name="_Toc85231919" w:id="329"/>
      <w:bookmarkStart w:name="_Toc85236898" w:id="330"/>
      <w:bookmarkStart w:name="_Toc85553572" w:id="331"/>
      <w:bookmarkStart w:name="_Toc116029673" w:id="332"/>
      <w:bookmarkStart w:name="_Toc116029799" w:id="333"/>
      <w:bookmarkStart w:name="_Toc116035519" w:id="334"/>
      <w:bookmarkStart w:name="_Toc116035897" w:id="335"/>
      <w:bookmarkStart w:name="_Toc153816395" w:id="336"/>
      <w:bookmarkStart w:name="_Toc153816517" w:id="337"/>
      <w:bookmarkStart w:name="_Toc154754081" w:id="338"/>
      <w:bookmarkStart w:name="_Toc189143255" w:id="339"/>
      <w:bookmarkStart w:name="_Toc189143491" w:id="340"/>
      <w:bookmarkStart w:name="_Toc189156919" w:id="34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Pr="00150FB0" w:rsidR="00150FB0" w:rsidP="00D5606E" w:rsidRDefault="00150FB0" w14:paraId="405573D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8" w:id="342"/>
      <w:bookmarkStart w:name="_Toc51103163" w:id="343"/>
      <w:bookmarkStart w:name="_Toc51319823" w:id="344"/>
      <w:bookmarkStart w:name="_Toc51320930" w:id="345"/>
      <w:bookmarkStart w:name="_Toc51321056" w:id="346"/>
      <w:bookmarkStart w:name="_Toc55913607" w:id="347"/>
      <w:bookmarkStart w:name="_Toc84516047" w:id="348"/>
      <w:bookmarkStart w:name="_Toc84516168" w:id="349"/>
      <w:bookmarkStart w:name="_Toc84532423" w:id="350"/>
      <w:bookmarkStart w:name="_Toc85231798" w:id="351"/>
      <w:bookmarkStart w:name="_Toc85231920" w:id="352"/>
      <w:bookmarkStart w:name="_Toc85236899" w:id="353"/>
      <w:bookmarkStart w:name="_Toc85553573" w:id="354"/>
      <w:bookmarkStart w:name="_Toc116029674" w:id="355"/>
      <w:bookmarkStart w:name="_Toc116029800" w:id="356"/>
      <w:bookmarkStart w:name="_Toc116035520" w:id="357"/>
      <w:bookmarkStart w:name="_Toc116035898" w:id="358"/>
      <w:bookmarkStart w:name="_Toc153816396" w:id="359"/>
      <w:bookmarkStart w:name="_Toc153816518" w:id="360"/>
      <w:bookmarkStart w:name="_Toc154754082" w:id="361"/>
      <w:bookmarkStart w:name="_Toc189143256" w:id="362"/>
      <w:bookmarkStart w:name="_Toc189143492" w:id="363"/>
      <w:bookmarkStart w:name="_Toc189156920" w:id="36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Pr="00150FB0" w:rsidR="00150FB0" w:rsidP="00D5606E" w:rsidRDefault="00150FB0" w14:paraId="25AC606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9" w:id="365"/>
      <w:bookmarkStart w:name="_Toc51103164" w:id="366"/>
      <w:bookmarkStart w:name="_Toc51319824" w:id="367"/>
      <w:bookmarkStart w:name="_Toc51320931" w:id="368"/>
      <w:bookmarkStart w:name="_Toc51321057" w:id="369"/>
      <w:bookmarkStart w:name="_Toc55913608" w:id="370"/>
      <w:bookmarkStart w:name="_Toc84516048" w:id="371"/>
      <w:bookmarkStart w:name="_Toc84516169" w:id="372"/>
      <w:bookmarkStart w:name="_Toc84532424" w:id="373"/>
      <w:bookmarkStart w:name="_Toc85231799" w:id="374"/>
      <w:bookmarkStart w:name="_Toc85231921" w:id="375"/>
      <w:bookmarkStart w:name="_Toc85236900" w:id="376"/>
      <w:bookmarkStart w:name="_Toc85553574" w:id="377"/>
      <w:bookmarkStart w:name="_Toc116029675" w:id="378"/>
      <w:bookmarkStart w:name="_Toc116029801" w:id="379"/>
      <w:bookmarkStart w:name="_Toc116035521" w:id="380"/>
      <w:bookmarkStart w:name="_Toc116035899" w:id="381"/>
      <w:bookmarkStart w:name="_Toc153816397" w:id="382"/>
      <w:bookmarkStart w:name="_Toc153816519" w:id="383"/>
      <w:bookmarkStart w:name="_Toc154754083" w:id="384"/>
      <w:bookmarkStart w:name="_Toc189143257" w:id="385"/>
      <w:bookmarkStart w:name="_Toc189143493" w:id="386"/>
      <w:bookmarkStart w:name="_Toc189156921" w:id="38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Pr="00150FB0" w:rsidR="00150FB0" w:rsidP="00D5606E" w:rsidRDefault="00150FB0" w14:paraId="1E481C3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0" w:id="388"/>
      <w:bookmarkStart w:name="_Toc51103165" w:id="389"/>
      <w:bookmarkStart w:name="_Toc51319825" w:id="390"/>
      <w:bookmarkStart w:name="_Toc51320932" w:id="391"/>
      <w:bookmarkStart w:name="_Toc51321058" w:id="392"/>
      <w:bookmarkStart w:name="_Toc55913609" w:id="393"/>
      <w:bookmarkStart w:name="_Toc84516049" w:id="394"/>
      <w:bookmarkStart w:name="_Toc84516170" w:id="395"/>
      <w:bookmarkStart w:name="_Toc84532425" w:id="396"/>
      <w:bookmarkStart w:name="_Toc85231800" w:id="397"/>
      <w:bookmarkStart w:name="_Toc85231922" w:id="398"/>
      <w:bookmarkStart w:name="_Toc85236901" w:id="399"/>
      <w:bookmarkStart w:name="_Toc85553575" w:id="400"/>
      <w:bookmarkStart w:name="_Toc116029676" w:id="401"/>
      <w:bookmarkStart w:name="_Toc116029802" w:id="402"/>
      <w:bookmarkStart w:name="_Toc116035522" w:id="403"/>
      <w:bookmarkStart w:name="_Toc116035900" w:id="404"/>
      <w:bookmarkStart w:name="_Toc153816398" w:id="405"/>
      <w:bookmarkStart w:name="_Toc153816520" w:id="406"/>
      <w:bookmarkStart w:name="_Toc154754084" w:id="407"/>
      <w:bookmarkStart w:name="_Toc189143258" w:id="408"/>
      <w:bookmarkStart w:name="_Toc189143494" w:id="409"/>
      <w:bookmarkStart w:name="_Toc189156922" w:id="410"/>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Pr="00150FB0" w:rsidR="00150FB0" w:rsidP="00D5606E" w:rsidRDefault="00150FB0" w14:paraId="6522D77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1" w:id="411"/>
      <w:bookmarkStart w:name="_Toc51103166" w:id="412"/>
      <w:bookmarkStart w:name="_Toc51319826" w:id="413"/>
      <w:bookmarkStart w:name="_Toc51320933" w:id="414"/>
      <w:bookmarkStart w:name="_Toc51321059" w:id="415"/>
      <w:bookmarkStart w:name="_Toc55913610" w:id="416"/>
      <w:bookmarkStart w:name="_Toc84516050" w:id="417"/>
      <w:bookmarkStart w:name="_Toc84516171" w:id="418"/>
      <w:bookmarkStart w:name="_Toc84532426" w:id="419"/>
      <w:bookmarkStart w:name="_Toc85231801" w:id="420"/>
      <w:bookmarkStart w:name="_Toc85231923" w:id="421"/>
      <w:bookmarkStart w:name="_Toc85236902" w:id="422"/>
      <w:bookmarkStart w:name="_Toc85553576" w:id="423"/>
      <w:bookmarkStart w:name="_Toc116029677" w:id="424"/>
      <w:bookmarkStart w:name="_Toc116029803" w:id="425"/>
      <w:bookmarkStart w:name="_Toc116035523" w:id="426"/>
      <w:bookmarkStart w:name="_Toc116035901" w:id="427"/>
      <w:bookmarkStart w:name="_Toc153816399" w:id="428"/>
      <w:bookmarkStart w:name="_Toc153816521" w:id="429"/>
      <w:bookmarkStart w:name="_Toc154754085" w:id="430"/>
      <w:bookmarkStart w:name="_Toc189143259" w:id="431"/>
      <w:bookmarkStart w:name="_Toc189143495" w:id="432"/>
      <w:bookmarkStart w:name="_Toc189156923" w:id="433"/>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Pr="00150FB0" w:rsidR="00150FB0" w:rsidP="00D5606E" w:rsidRDefault="00150FB0" w14:paraId="003E7C3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2" w:id="434"/>
      <w:bookmarkStart w:name="_Toc51103167" w:id="435"/>
      <w:bookmarkStart w:name="_Toc51319827" w:id="436"/>
      <w:bookmarkStart w:name="_Toc51320934" w:id="437"/>
      <w:bookmarkStart w:name="_Toc51321060" w:id="438"/>
      <w:bookmarkStart w:name="_Toc55913611" w:id="439"/>
      <w:bookmarkStart w:name="_Toc84516051" w:id="440"/>
      <w:bookmarkStart w:name="_Toc84516172" w:id="441"/>
      <w:bookmarkStart w:name="_Toc84532427" w:id="442"/>
      <w:bookmarkStart w:name="_Toc85231802" w:id="443"/>
      <w:bookmarkStart w:name="_Toc85231924" w:id="444"/>
      <w:bookmarkStart w:name="_Toc85236903" w:id="445"/>
      <w:bookmarkStart w:name="_Toc85553577" w:id="446"/>
      <w:bookmarkStart w:name="_Toc116029678" w:id="447"/>
      <w:bookmarkStart w:name="_Toc116029804" w:id="448"/>
      <w:bookmarkStart w:name="_Toc116035524" w:id="449"/>
      <w:bookmarkStart w:name="_Toc116035902" w:id="450"/>
      <w:bookmarkStart w:name="_Toc153816400" w:id="451"/>
      <w:bookmarkStart w:name="_Toc153816522" w:id="452"/>
      <w:bookmarkStart w:name="_Toc154754086" w:id="453"/>
      <w:bookmarkStart w:name="_Toc189143260" w:id="454"/>
      <w:bookmarkStart w:name="_Toc189143496" w:id="455"/>
      <w:bookmarkStart w:name="_Toc189156924" w:id="456"/>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Pr="00150FB0" w:rsidR="00150FB0" w:rsidP="00D5606E" w:rsidRDefault="00150FB0" w14:paraId="7E89D2BE"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3" w:id="457"/>
      <w:bookmarkStart w:name="_Toc51103168" w:id="458"/>
      <w:bookmarkStart w:name="_Toc51319828" w:id="459"/>
      <w:bookmarkStart w:name="_Toc51320935" w:id="460"/>
      <w:bookmarkStart w:name="_Toc51321061" w:id="461"/>
      <w:bookmarkStart w:name="_Toc55913612" w:id="462"/>
      <w:bookmarkStart w:name="_Toc84516052" w:id="463"/>
      <w:bookmarkStart w:name="_Toc84516173" w:id="464"/>
      <w:bookmarkStart w:name="_Toc84532428" w:id="465"/>
      <w:bookmarkStart w:name="_Toc85231803" w:id="466"/>
      <w:bookmarkStart w:name="_Toc85231925" w:id="467"/>
      <w:bookmarkStart w:name="_Toc85236904" w:id="468"/>
      <w:bookmarkStart w:name="_Toc85553578" w:id="469"/>
      <w:bookmarkStart w:name="_Toc116029679" w:id="470"/>
      <w:bookmarkStart w:name="_Toc116029805" w:id="471"/>
      <w:bookmarkStart w:name="_Toc116035525" w:id="472"/>
      <w:bookmarkStart w:name="_Toc116035903" w:id="473"/>
      <w:bookmarkStart w:name="_Toc153816401" w:id="474"/>
      <w:bookmarkStart w:name="_Toc153816523" w:id="475"/>
      <w:bookmarkStart w:name="_Toc154754087" w:id="476"/>
      <w:bookmarkStart w:name="_Toc189143261" w:id="477"/>
      <w:bookmarkStart w:name="_Toc189143497" w:id="478"/>
      <w:bookmarkStart w:name="_Toc189156925" w:id="479"/>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Pr="00150FB0" w:rsidR="00150FB0" w:rsidP="00D5606E" w:rsidRDefault="00150FB0" w14:paraId="6670FB7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4" w:id="480"/>
      <w:bookmarkStart w:name="_Toc51103169" w:id="481"/>
      <w:bookmarkStart w:name="_Toc51319829" w:id="482"/>
      <w:bookmarkStart w:name="_Toc51320936" w:id="483"/>
      <w:bookmarkStart w:name="_Toc51321062" w:id="484"/>
      <w:bookmarkStart w:name="_Toc55913613" w:id="485"/>
      <w:bookmarkStart w:name="_Toc84516053" w:id="486"/>
      <w:bookmarkStart w:name="_Toc84516174" w:id="487"/>
      <w:bookmarkStart w:name="_Toc84532429" w:id="488"/>
      <w:bookmarkStart w:name="_Toc85231804" w:id="489"/>
      <w:bookmarkStart w:name="_Toc85231926" w:id="490"/>
      <w:bookmarkStart w:name="_Toc85236905" w:id="491"/>
      <w:bookmarkStart w:name="_Toc85553579" w:id="492"/>
      <w:bookmarkStart w:name="_Toc116029680" w:id="493"/>
      <w:bookmarkStart w:name="_Toc116029806" w:id="494"/>
      <w:bookmarkStart w:name="_Toc116035526" w:id="495"/>
      <w:bookmarkStart w:name="_Toc116035904" w:id="496"/>
      <w:bookmarkStart w:name="_Toc153816402" w:id="497"/>
      <w:bookmarkStart w:name="_Toc153816524" w:id="498"/>
      <w:bookmarkStart w:name="_Toc154754088" w:id="499"/>
      <w:bookmarkStart w:name="_Toc189143262" w:id="500"/>
      <w:bookmarkStart w:name="_Toc189143498" w:id="501"/>
      <w:bookmarkStart w:name="_Toc189156926" w:id="502"/>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Pr="00150FB0" w:rsidR="00150FB0" w:rsidP="00D5606E" w:rsidRDefault="00150FB0" w14:paraId="7E4750E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5" w:id="503"/>
      <w:bookmarkStart w:name="_Toc51103170" w:id="504"/>
      <w:bookmarkStart w:name="_Toc51319830" w:id="505"/>
      <w:bookmarkStart w:name="_Toc51320937" w:id="506"/>
      <w:bookmarkStart w:name="_Toc51321063" w:id="507"/>
      <w:bookmarkStart w:name="_Toc55913614" w:id="508"/>
      <w:bookmarkStart w:name="_Toc84516054" w:id="509"/>
      <w:bookmarkStart w:name="_Toc84516175" w:id="510"/>
      <w:bookmarkStart w:name="_Toc84532430" w:id="511"/>
      <w:bookmarkStart w:name="_Toc85231805" w:id="512"/>
      <w:bookmarkStart w:name="_Toc85231927" w:id="513"/>
      <w:bookmarkStart w:name="_Toc85236906" w:id="514"/>
      <w:bookmarkStart w:name="_Toc85553580" w:id="515"/>
      <w:bookmarkStart w:name="_Toc116029681" w:id="516"/>
      <w:bookmarkStart w:name="_Toc116029807" w:id="517"/>
      <w:bookmarkStart w:name="_Toc116035527" w:id="518"/>
      <w:bookmarkStart w:name="_Toc116035905" w:id="519"/>
      <w:bookmarkStart w:name="_Toc153816403" w:id="520"/>
      <w:bookmarkStart w:name="_Toc153816525" w:id="521"/>
      <w:bookmarkStart w:name="_Toc154754089" w:id="522"/>
      <w:bookmarkStart w:name="_Toc189143263" w:id="523"/>
      <w:bookmarkStart w:name="_Toc189143499" w:id="524"/>
      <w:bookmarkStart w:name="_Toc189156927" w:id="525"/>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Pr="00150FB0" w:rsidR="00150FB0" w:rsidP="00D5606E" w:rsidRDefault="00150FB0" w14:paraId="060E2D66"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6" w:id="526"/>
      <w:bookmarkStart w:name="_Toc51103171" w:id="527"/>
      <w:bookmarkStart w:name="_Toc51319831" w:id="528"/>
      <w:bookmarkStart w:name="_Toc51320938" w:id="529"/>
      <w:bookmarkStart w:name="_Toc51321064" w:id="530"/>
      <w:bookmarkStart w:name="_Toc55913615" w:id="531"/>
      <w:bookmarkStart w:name="_Toc84516055" w:id="532"/>
      <w:bookmarkStart w:name="_Toc84516176" w:id="533"/>
      <w:bookmarkStart w:name="_Toc84532431" w:id="534"/>
      <w:bookmarkStart w:name="_Toc85231806" w:id="535"/>
      <w:bookmarkStart w:name="_Toc85231928" w:id="536"/>
      <w:bookmarkStart w:name="_Toc85236907" w:id="537"/>
      <w:bookmarkStart w:name="_Toc85553581" w:id="538"/>
      <w:bookmarkStart w:name="_Toc116029682" w:id="539"/>
      <w:bookmarkStart w:name="_Toc116029808" w:id="540"/>
      <w:bookmarkStart w:name="_Toc116035528" w:id="541"/>
      <w:bookmarkStart w:name="_Toc116035906" w:id="542"/>
      <w:bookmarkStart w:name="_Toc153816404" w:id="543"/>
      <w:bookmarkStart w:name="_Toc153816526" w:id="544"/>
      <w:bookmarkStart w:name="_Toc154754090" w:id="545"/>
      <w:bookmarkStart w:name="_Toc189143264" w:id="546"/>
      <w:bookmarkStart w:name="_Toc189143500" w:id="547"/>
      <w:bookmarkStart w:name="_Toc189156928" w:id="548"/>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Pr="00150FB0" w:rsidR="00150FB0" w:rsidP="00D5606E" w:rsidRDefault="00150FB0" w14:paraId="66C6374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7" w:id="549"/>
      <w:bookmarkStart w:name="_Toc51103172" w:id="550"/>
      <w:bookmarkStart w:name="_Toc51319832" w:id="551"/>
      <w:bookmarkStart w:name="_Toc51320939" w:id="552"/>
      <w:bookmarkStart w:name="_Toc51321065" w:id="553"/>
      <w:bookmarkStart w:name="_Toc55913616" w:id="554"/>
      <w:bookmarkStart w:name="_Toc84516056" w:id="555"/>
      <w:bookmarkStart w:name="_Toc84516177" w:id="556"/>
      <w:bookmarkStart w:name="_Toc84532432" w:id="557"/>
      <w:bookmarkStart w:name="_Toc85231807" w:id="558"/>
      <w:bookmarkStart w:name="_Toc85231929" w:id="559"/>
      <w:bookmarkStart w:name="_Toc85236908" w:id="560"/>
      <w:bookmarkStart w:name="_Toc85553582" w:id="561"/>
      <w:bookmarkStart w:name="_Toc116029683" w:id="562"/>
      <w:bookmarkStart w:name="_Toc116029809" w:id="563"/>
      <w:bookmarkStart w:name="_Toc116035529" w:id="564"/>
      <w:bookmarkStart w:name="_Toc116035907" w:id="565"/>
      <w:bookmarkStart w:name="_Toc153816405" w:id="566"/>
      <w:bookmarkStart w:name="_Toc153816527" w:id="567"/>
      <w:bookmarkStart w:name="_Toc154754091" w:id="568"/>
      <w:bookmarkStart w:name="_Toc189143265" w:id="569"/>
      <w:bookmarkStart w:name="_Toc189143501" w:id="570"/>
      <w:bookmarkStart w:name="_Toc189156929" w:id="571"/>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Pr="00150FB0" w:rsidR="00150FB0" w:rsidP="00D5606E" w:rsidRDefault="00150FB0" w14:paraId="32555230"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8" w:id="572"/>
      <w:bookmarkStart w:name="_Toc51103173" w:id="573"/>
      <w:bookmarkStart w:name="_Toc51319833" w:id="574"/>
      <w:bookmarkStart w:name="_Toc51320940" w:id="575"/>
      <w:bookmarkStart w:name="_Toc51321066" w:id="576"/>
      <w:bookmarkStart w:name="_Toc55913617" w:id="577"/>
      <w:bookmarkStart w:name="_Toc84516057" w:id="578"/>
      <w:bookmarkStart w:name="_Toc84516178" w:id="579"/>
      <w:bookmarkStart w:name="_Toc84532433" w:id="580"/>
      <w:bookmarkStart w:name="_Toc85231808" w:id="581"/>
      <w:bookmarkStart w:name="_Toc85231930" w:id="582"/>
      <w:bookmarkStart w:name="_Toc85236909" w:id="583"/>
      <w:bookmarkStart w:name="_Toc85553583" w:id="584"/>
      <w:bookmarkStart w:name="_Toc116029684" w:id="585"/>
      <w:bookmarkStart w:name="_Toc116029810" w:id="586"/>
      <w:bookmarkStart w:name="_Toc116035530" w:id="587"/>
      <w:bookmarkStart w:name="_Toc116035908" w:id="588"/>
      <w:bookmarkStart w:name="_Toc153816406" w:id="589"/>
      <w:bookmarkStart w:name="_Toc153816528" w:id="590"/>
      <w:bookmarkStart w:name="_Toc154754092" w:id="591"/>
      <w:bookmarkStart w:name="_Toc189143266" w:id="592"/>
      <w:bookmarkStart w:name="_Toc189143502" w:id="593"/>
      <w:bookmarkStart w:name="_Toc189156930" w:id="594"/>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Pr="00150FB0" w:rsidR="00150FB0" w:rsidP="00D5606E" w:rsidRDefault="00150FB0" w14:paraId="1B1E7B4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9" w:id="595"/>
      <w:bookmarkStart w:name="_Toc51103174" w:id="596"/>
      <w:bookmarkStart w:name="_Toc51319834" w:id="597"/>
      <w:bookmarkStart w:name="_Toc51320941" w:id="598"/>
      <w:bookmarkStart w:name="_Toc51321067" w:id="599"/>
      <w:bookmarkStart w:name="_Toc55913618" w:id="600"/>
      <w:bookmarkStart w:name="_Toc84516058" w:id="601"/>
      <w:bookmarkStart w:name="_Toc84516179" w:id="602"/>
      <w:bookmarkStart w:name="_Toc84532434" w:id="603"/>
      <w:bookmarkStart w:name="_Toc85231809" w:id="604"/>
      <w:bookmarkStart w:name="_Toc85231931" w:id="605"/>
      <w:bookmarkStart w:name="_Toc85236910" w:id="606"/>
      <w:bookmarkStart w:name="_Toc85553584" w:id="607"/>
      <w:bookmarkStart w:name="_Toc116029685" w:id="608"/>
      <w:bookmarkStart w:name="_Toc116029811" w:id="609"/>
      <w:bookmarkStart w:name="_Toc116035531" w:id="610"/>
      <w:bookmarkStart w:name="_Toc116035909" w:id="611"/>
      <w:bookmarkStart w:name="_Toc153816407" w:id="612"/>
      <w:bookmarkStart w:name="_Toc153816529" w:id="613"/>
      <w:bookmarkStart w:name="_Toc154754093" w:id="614"/>
      <w:bookmarkStart w:name="_Toc189143267" w:id="615"/>
      <w:bookmarkStart w:name="_Toc189143503" w:id="616"/>
      <w:bookmarkStart w:name="_Toc189156931" w:id="617"/>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Pr="00150FB0" w:rsidR="00150FB0" w:rsidP="00D5606E" w:rsidRDefault="00150FB0" w14:paraId="5784467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0" w:id="618"/>
      <w:bookmarkStart w:name="_Toc51103175" w:id="619"/>
      <w:bookmarkStart w:name="_Toc51319835" w:id="620"/>
      <w:bookmarkStart w:name="_Toc51320942" w:id="621"/>
      <w:bookmarkStart w:name="_Toc51321068" w:id="622"/>
      <w:bookmarkStart w:name="_Toc55913619" w:id="623"/>
      <w:bookmarkStart w:name="_Toc84516059" w:id="624"/>
      <w:bookmarkStart w:name="_Toc84516180" w:id="625"/>
      <w:bookmarkStart w:name="_Toc84532435" w:id="626"/>
      <w:bookmarkStart w:name="_Toc85231810" w:id="627"/>
      <w:bookmarkStart w:name="_Toc85231932" w:id="628"/>
      <w:bookmarkStart w:name="_Toc85236911" w:id="629"/>
      <w:bookmarkStart w:name="_Toc85553585" w:id="630"/>
      <w:bookmarkStart w:name="_Toc116029686" w:id="631"/>
      <w:bookmarkStart w:name="_Toc116029812" w:id="632"/>
      <w:bookmarkStart w:name="_Toc116035532" w:id="633"/>
      <w:bookmarkStart w:name="_Toc116035910" w:id="634"/>
      <w:bookmarkStart w:name="_Toc153816408" w:id="635"/>
      <w:bookmarkStart w:name="_Toc153816530" w:id="636"/>
      <w:bookmarkStart w:name="_Toc154754094" w:id="637"/>
      <w:bookmarkStart w:name="_Toc189143268" w:id="638"/>
      <w:bookmarkStart w:name="_Toc189143504" w:id="639"/>
      <w:bookmarkStart w:name="_Toc189156932" w:id="640"/>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Pr="00150FB0" w:rsidR="00150FB0" w:rsidP="00D5606E" w:rsidRDefault="00150FB0" w14:paraId="38A4C01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1" w:id="641"/>
      <w:bookmarkStart w:name="_Toc51103176" w:id="642"/>
      <w:bookmarkStart w:name="_Toc51319836" w:id="643"/>
      <w:bookmarkStart w:name="_Toc51320943" w:id="644"/>
      <w:bookmarkStart w:name="_Toc51321069" w:id="645"/>
      <w:bookmarkStart w:name="_Toc55913620" w:id="646"/>
      <w:bookmarkStart w:name="_Toc84516060" w:id="647"/>
      <w:bookmarkStart w:name="_Toc84516181" w:id="648"/>
      <w:bookmarkStart w:name="_Toc84532436" w:id="649"/>
      <w:bookmarkStart w:name="_Toc85231811" w:id="650"/>
      <w:bookmarkStart w:name="_Toc85231933" w:id="651"/>
      <w:bookmarkStart w:name="_Toc85236912" w:id="652"/>
      <w:bookmarkStart w:name="_Toc85553586" w:id="653"/>
      <w:bookmarkStart w:name="_Toc116029687" w:id="654"/>
      <w:bookmarkStart w:name="_Toc116029813" w:id="655"/>
      <w:bookmarkStart w:name="_Toc116035533" w:id="656"/>
      <w:bookmarkStart w:name="_Toc116035911" w:id="657"/>
      <w:bookmarkStart w:name="_Toc153816409" w:id="658"/>
      <w:bookmarkStart w:name="_Toc153816531" w:id="659"/>
      <w:bookmarkStart w:name="_Toc154754095" w:id="660"/>
      <w:bookmarkStart w:name="_Toc189143269" w:id="661"/>
      <w:bookmarkStart w:name="_Toc189143505" w:id="662"/>
      <w:bookmarkStart w:name="_Toc189156933" w:id="663"/>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Pr="00150FB0" w:rsidR="00150FB0" w:rsidP="00D5606E" w:rsidRDefault="00150FB0" w14:paraId="1570E74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2" w:id="664"/>
      <w:bookmarkStart w:name="_Toc51103177" w:id="665"/>
      <w:bookmarkStart w:name="_Toc51319837" w:id="666"/>
      <w:bookmarkStart w:name="_Toc51320944" w:id="667"/>
      <w:bookmarkStart w:name="_Toc51321070" w:id="668"/>
      <w:bookmarkStart w:name="_Toc55913621" w:id="669"/>
      <w:bookmarkStart w:name="_Toc84516061" w:id="670"/>
      <w:bookmarkStart w:name="_Toc84516182" w:id="671"/>
      <w:bookmarkStart w:name="_Toc84532437" w:id="672"/>
      <w:bookmarkStart w:name="_Toc85231812" w:id="673"/>
      <w:bookmarkStart w:name="_Toc85231934" w:id="674"/>
      <w:bookmarkStart w:name="_Toc85236913" w:id="675"/>
      <w:bookmarkStart w:name="_Toc85553587" w:id="676"/>
      <w:bookmarkStart w:name="_Toc116029688" w:id="677"/>
      <w:bookmarkStart w:name="_Toc116029814" w:id="678"/>
      <w:bookmarkStart w:name="_Toc116035534" w:id="679"/>
      <w:bookmarkStart w:name="_Toc116035912" w:id="680"/>
      <w:bookmarkStart w:name="_Toc153816410" w:id="681"/>
      <w:bookmarkStart w:name="_Toc153816532" w:id="682"/>
      <w:bookmarkStart w:name="_Toc154754096" w:id="683"/>
      <w:bookmarkStart w:name="_Toc189143270" w:id="684"/>
      <w:bookmarkStart w:name="_Toc189143506" w:id="685"/>
      <w:bookmarkStart w:name="_Toc189156934" w:id="686"/>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Pr="00150FB0" w:rsidR="00150FB0" w:rsidP="00D5606E" w:rsidRDefault="00150FB0" w14:paraId="795D55A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3" w:id="687"/>
      <w:bookmarkStart w:name="_Toc51103178" w:id="688"/>
      <w:bookmarkStart w:name="_Toc51319838" w:id="689"/>
      <w:bookmarkStart w:name="_Toc51320945" w:id="690"/>
      <w:bookmarkStart w:name="_Toc51321071" w:id="691"/>
      <w:bookmarkStart w:name="_Toc55913622" w:id="692"/>
      <w:bookmarkStart w:name="_Toc84516062" w:id="693"/>
      <w:bookmarkStart w:name="_Toc84516183" w:id="694"/>
      <w:bookmarkStart w:name="_Toc84532438" w:id="695"/>
      <w:bookmarkStart w:name="_Toc85231813" w:id="696"/>
      <w:bookmarkStart w:name="_Toc85231935" w:id="697"/>
      <w:bookmarkStart w:name="_Toc85236914" w:id="698"/>
      <w:bookmarkStart w:name="_Toc85553588" w:id="699"/>
      <w:bookmarkStart w:name="_Toc116029689" w:id="700"/>
      <w:bookmarkStart w:name="_Toc116029815" w:id="701"/>
      <w:bookmarkStart w:name="_Toc116035535" w:id="702"/>
      <w:bookmarkStart w:name="_Toc116035913" w:id="703"/>
      <w:bookmarkStart w:name="_Toc153816411" w:id="704"/>
      <w:bookmarkStart w:name="_Toc153816533" w:id="705"/>
      <w:bookmarkStart w:name="_Toc154754097" w:id="706"/>
      <w:bookmarkStart w:name="_Toc189143271" w:id="707"/>
      <w:bookmarkStart w:name="_Toc189143507" w:id="708"/>
      <w:bookmarkStart w:name="_Toc189156935" w:id="709"/>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Pr="00150FB0" w:rsidR="00150FB0" w:rsidP="00D5606E" w:rsidRDefault="00150FB0" w14:paraId="3F7727D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4" w:id="710"/>
      <w:bookmarkStart w:name="_Toc51103179" w:id="711"/>
      <w:bookmarkStart w:name="_Toc51319839" w:id="712"/>
      <w:bookmarkStart w:name="_Toc51320946" w:id="713"/>
      <w:bookmarkStart w:name="_Toc51321072" w:id="714"/>
      <w:bookmarkStart w:name="_Toc55913623" w:id="715"/>
      <w:bookmarkStart w:name="_Toc84516063" w:id="716"/>
      <w:bookmarkStart w:name="_Toc84516184" w:id="717"/>
      <w:bookmarkStart w:name="_Toc84532439" w:id="718"/>
      <w:bookmarkStart w:name="_Toc85231814" w:id="719"/>
      <w:bookmarkStart w:name="_Toc85231936" w:id="720"/>
      <w:bookmarkStart w:name="_Toc85236915" w:id="721"/>
      <w:bookmarkStart w:name="_Toc85553589" w:id="722"/>
      <w:bookmarkStart w:name="_Toc116029690" w:id="723"/>
      <w:bookmarkStart w:name="_Toc116029816" w:id="724"/>
      <w:bookmarkStart w:name="_Toc116035536" w:id="725"/>
      <w:bookmarkStart w:name="_Toc116035914" w:id="726"/>
      <w:bookmarkStart w:name="_Toc153816412" w:id="727"/>
      <w:bookmarkStart w:name="_Toc153816534" w:id="728"/>
      <w:bookmarkStart w:name="_Toc154754098" w:id="729"/>
      <w:bookmarkStart w:name="_Toc189143272" w:id="730"/>
      <w:bookmarkStart w:name="_Toc189143508" w:id="731"/>
      <w:bookmarkStart w:name="_Toc189156936" w:id="732"/>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Pr="00150FB0" w:rsidR="00150FB0" w:rsidP="00D5606E" w:rsidRDefault="00150FB0" w14:paraId="3F052903"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5" w:id="733"/>
      <w:bookmarkStart w:name="_Toc51103180" w:id="734"/>
      <w:bookmarkStart w:name="_Toc51319840" w:id="735"/>
      <w:bookmarkStart w:name="_Toc51320947" w:id="736"/>
      <w:bookmarkStart w:name="_Toc51321073" w:id="737"/>
      <w:bookmarkStart w:name="_Toc55913624" w:id="738"/>
      <w:bookmarkStart w:name="_Toc84516064" w:id="739"/>
      <w:bookmarkStart w:name="_Toc84516185" w:id="740"/>
      <w:bookmarkStart w:name="_Toc84532440" w:id="741"/>
      <w:bookmarkStart w:name="_Toc85231815" w:id="742"/>
      <w:bookmarkStart w:name="_Toc85231937" w:id="743"/>
      <w:bookmarkStart w:name="_Toc85236916" w:id="744"/>
      <w:bookmarkStart w:name="_Toc85553590" w:id="745"/>
      <w:bookmarkStart w:name="_Toc116029691" w:id="746"/>
      <w:bookmarkStart w:name="_Toc116029817" w:id="747"/>
      <w:bookmarkStart w:name="_Toc116035537" w:id="748"/>
      <w:bookmarkStart w:name="_Toc116035915" w:id="749"/>
      <w:bookmarkStart w:name="_Toc153816413" w:id="750"/>
      <w:bookmarkStart w:name="_Toc153816535" w:id="751"/>
      <w:bookmarkStart w:name="_Toc154754099" w:id="752"/>
      <w:bookmarkStart w:name="_Toc189143273" w:id="753"/>
      <w:bookmarkStart w:name="_Toc189143509" w:id="754"/>
      <w:bookmarkStart w:name="_Toc189156937" w:id="755"/>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Pr="00150FB0" w:rsidR="00150FB0" w:rsidP="00D5606E" w:rsidRDefault="00150FB0" w14:paraId="4B51559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6" w:id="756"/>
      <w:bookmarkStart w:name="_Toc51103181" w:id="757"/>
      <w:bookmarkStart w:name="_Toc51319841" w:id="758"/>
      <w:bookmarkStart w:name="_Toc51320948" w:id="759"/>
      <w:bookmarkStart w:name="_Toc51321074" w:id="760"/>
      <w:bookmarkStart w:name="_Toc55913625" w:id="761"/>
      <w:bookmarkStart w:name="_Toc84516065" w:id="762"/>
      <w:bookmarkStart w:name="_Toc84516186" w:id="763"/>
      <w:bookmarkStart w:name="_Toc84532441" w:id="764"/>
      <w:bookmarkStart w:name="_Toc85231816" w:id="765"/>
      <w:bookmarkStart w:name="_Toc85231938" w:id="766"/>
      <w:bookmarkStart w:name="_Toc85236917" w:id="767"/>
      <w:bookmarkStart w:name="_Toc85553591" w:id="768"/>
      <w:bookmarkStart w:name="_Toc116029692" w:id="769"/>
      <w:bookmarkStart w:name="_Toc116029818" w:id="770"/>
      <w:bookmarkStart w:name="_Toc116035538" w:id="771"/>
      <w:bookmarkStart w:name="_Toc116035916" w:id="772"/>
      <w:bookmarkStart w:name="_Toc153816414" w:id="773"/>
      <w:bookmarkStart w:name="_Toc153816536" w:id="774"/>
      <w:bookmarkStart w:name="_Toc154754100" w:id="775"/>
      <w:bookmarkStart w:name="_Toc189143274" w:id="776"/>
      <w:bookmarkStart w:name="_Toc189143510" w:id="777"/>
      <w:bookmarkStart w:name="_Toc189156938" w:id="778"/>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Pr="00150FB0" w:rsidR="00150FB0" w:rsidP="00D5606E" w:rsidRDefault="00150FB0" w14:paraId="6A6C73DD"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7" w:id="779"/>
      <w:bookmarkStart w:name="_Toc51103182" w:id="780"/>
      <w:bookmarkStart w:name="_Toc51319842" w:id="781"/>
      <w:bookmarkStart w:name="_Toc51320949" w:id="782"/>
      <w:bookmarkStart w:name="_Toc51321075" w:id="783"/>
      <w:bookmarkStart w:name="_Toc55913626" w:id="784"/>
      <w:bookmarkStart w:name="_Toc84516066" w:id="785"/>
      <w:bookmarkStart w:name="_Toc84516187" w:id="786"/>
      <w:bookmarkStart w:name="_Toc84532442" w:id="787"/>
      <w:bookmarkStart w:name="_Toc85231817" w:id="788"/>
      <w:bookmarkStart w:name="_Toc85231939" w:id="789"/>
      <w:bookmarkStart w:name="_Toc85236918" w:id="790"/>
      <w:bookmarkStart w:name="_Toc85553592" w:id="791"/>
      <w:bookmarkStart w:name="_Toc116029693" w:id="792"/>
      <w:bookmarkStart w:name="_Toc116029819" w:id="793"/>
      <w:bookmarkStart w:name="_Toc116035539" w:id="794"/>
      <w:bookmarkStart w:name="_Toc116035917" w:id="795"/>
      <w:bookmarkStart w:name="_Toc153816415" w:id="796"/>
      <w:bookmarkStart w:name="_Toc153816537" w:id="797"/>
      <w:bookmarkStart w:name="_Toc154754101" w:id="798"/>
      <w:bookmarkStart w:name="_Toc189143275" w:id="799"/>
      <w:bookmarkStart w:name="_Toc189143511" w:id="800"/>
      <w:bookmarkStart w:name="_Toc189156939" w:id="801"/>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Pr="00C5385C" w:rsidR="005468E6" w:rsidP="00661525" w:rsidRDefault="00B64643" w14:paraId="1478E436" w14:textId="0A4DEC3C">
      <w:pPr>
        <w:pStyle w:val="Ttulo3"/>
      </w:pPr>
      <w:bookmarkStart w:name="_Toc189156940" w:id="802"/>
      <w:r w:rsidRPr="00C5385C">
        <w:t>DISTANCIAS ELÉCTRICAS MÍNIMAS</w:t>
      </w:r>
      <w:bookmarkEnd w:id="152"/>
      <w:bookmarkEnd w:id="153"/>
      <w:bookmarkEnd w:id="154"/>
      <w:bookmarkEnd w:id="155"/>
      <w:bookmarkEnd w:id="156"/>
      <w:bookmarkEnd w:id="157"/>
      <w:bookmarkEnd w:id="802"/>
    </w:p>
    <w:p w:rsidRPr="00C5385C" w:rsidR="005468E6" w:rsidP="005468E6" w:rsidRDefault="005468E6" w14:paraId="7CD7B425" w14:textId="52154687">
      <w:r w:rsidRPr="00C5385C">
        <w:t>Las distancias eléctricas mininas que se deben considerar en la etapa de diseño del proyecto, entre partes energizadas y a su vez estas respecto a tierra, serán determinadas en base a la norma IEC 6</w:t>
      </w:r>
      <w:r w:rsidR="00646D32">
        <w:t>1936</w:t>
      </w:r>
      <w:r w:rsidRPr="00C5385C">
        <w:t>-1</w:t>
      </w:r>
      <w:r w:rsidR="000749A6">
        <w:t>.</w:t>
      </w:r>
    </w:p>
    <w:p w:rsidRPr="00C5385C" w:rsidR="005468E6" w:rsidP="00661525" w:rsidRDefault="00B64643" w14:paraId="7A26E90C" w14:textId="199E9F20">
      <w:pPr>
        <w:pStyle w:val="Ttulo3"/>
      </w:pPr>
      <w:bookmarkStart w:name="_Toc291775209" w:id="803"/>
      <w:bookmarkStart w:name="_Toc291775485" w:id="804"/>
      <w:bookmarkStart w:name="_Toc291775682" w:id="805"/>
      <w:bookmarkStart w:name="_Toc291775877" w:id="806"/>
      <w:bookmarkStart w:name="_Toc291781541" w:id="807"/>
      <w:bookmarkStart w:name="_Toc292811329" w:id="808"/>
      <w:bookmarkStart w:name="_Toc240361636" w:id="809"/>
      <w:bookmarkStart w:name="_Toc291775210" w:id="810"/>
      <w:bookmarkStart w:name="_Toc292812736" w:id="811"/>
      <w:bookmarkStart w:name="_Toc294615429" w:id="812"/>
      <w:bookmarkStart w:name="_Toc330907006" w:id="813"/>
      <w:bookmarkStart w:name="_Toc526856133" w:id="814"/>
      <w:bookmarkStart w:name="_Toc189156941" w:id="815"/>
      <w:bookmarkEnd w:id="803"/>
      <w:bookmarkEnd w:id="804"/>
      <w:bookmarkEnd w:id="805"/>
      <w:bookmarkEnd w:id="806"/>
      <w:bookmarkEnd w:id="807"/>
      <w:bookmarkEnd w:id="808"/>
      <w:r w:rsidRPr="00C5385C">
        <w:t>DISTANCIAS MÍNIMAS PARA EL PERSONAL</w:t>
      </w:r>
      <w:bookmarkEnd w:id="809"/>
      <w:bookmarkEnd w:id="810"/>
      <w:bookmarkEnd w:id="811"/>
      <w:bookmarkEnd w:id="812"/>
      <w:bookmarkEnd w:id="813"/>
      <w:bookmarkEnd w:id="814"/>
      <w:bookmarkEnd w:id="815"/>
      <w:r w:rsidRPr="00C5385C">
        <w:t xml:space="preserve"> </w:t>
      </w:r>
    </w:p>
    <w:p w:rsidRPr="00C5385C" w:rsidR="005468E6" w:rsidP="005468E6" w:rsidRDefault="005468E6" w14:paraId="1A3CFFFF" w14:textId="194361CD">
      <w:r w:rsidRPr="00E008D2">
        <w:t xml:space="preserve">La altura mínima desde el suelo hasta la base de los aisladores que soportan las partes vivas de los equipos no deberá ser inferior a </w:t>
      </w:r>
      <w:r w:rsidR="000749A6">
        <w:t>2500</w:t>
      </w:r>
      <w:r w:rsidRPr="00E008D2">
        <w:t xml:space="preserve"> [mm]</w:t>
      </w:r>
      <w:r w:rsidR="000749A6">
        <w:t xml:space="preserve">. </w:t>
      </w:r>
      <w:r w:rsidRPr="00C5385C">
        <w:t>Esta altura es la comprendida entre el piso de gravilla y la zona más accesible del aislador de cualquier equipo.</w:t>
      </w:r>
    </w:p>
    <w:p w:rsidRPr="00C5385C" w:rsidR="005468E6" w:rsidP="00661525" w:rsidRDefault="00B64643" w14:paraId="313589BE" w14:textId="31478DC9">
      <w:pPr>
        <w:pStyle w:val="Ttulo3"/>
      </w:pPr>
      <w:bookmarkStart w:name="_Toc291775211" w:id="816"/>
      <w:bookmarkStart w:name="_Toc291775487" w:id="817"/>
      <w:bookmarkStart w:name="_Toc291775684" w:id="818"/>
      <w:bookmarkStart w:name="_Toc291775879" w:id="819"/>
      <w:bookmarkStart w:name="_Toc207514701" w:id="820"/>
      <w:bookmarkStart w:name="_Toc285790521" w:id="821"/>
      <w:bookmarkStart w:name="_Toc291775212" w:id="822"/>
      <w:bookmarkStart w:name="_Toc292812737" w:id="823"/>
      <w:bookmarkStart w:name="_Toc294615430" w:id="824"/>
      <w:bookmarkStart w:name="_Toc330907007" w:id="825"/>
      <w:bookmarkStart w:name="_Toc526856134" w:id="826"/>
      <w:bookmarkStart w:name="_Toc189156942" w:id="827"/>
      <w:bookmarkEnd w:id="816"/>
      <w:bookmarkEnd w:id="817"/>
      <w:bookmarkEnd w:id="818"/>
      <w:bookmarkEnd w:id="819"/>
      <w:r w:rsidRPr="00C5385C">
        <w:t>ALTURA DE LOS CONDUCTORES DE BARRAS SOBRE EL NIVEL DEL SUELO</w:t>
      </w:r>
      <w:bookmarkEnd w:id="820"/>
      <w:bookmarkEnd w:id="821"/>
      <w:bookmarkEnd w:id="822"/>
      <w:bookmarkEnd w:id="823"/>
      <w:bookmarkEnd w:id="824"/>
      <w:bookmarkEnd w:id="825"/>
      <w:bookmarkEnd w:id="826"/>
      <w:bookmarkEnd w:id="827"/>
      <w:r w:rsidRPr="00C5385C">
        <w:t xml:space="preserve"> </w:t>
      </w:r>
    </w:p>
    <w:p w:rsidRPr="00C5385C" w:rsidR="005468E6" w:rsidP="005468E6" w:rsidRDefault="005468E6" w14:paraId="6DF20906" w14:textId="5BC00541">
      <w:pPr>
        <w:rPr>
          <w:lang w:val="es-ES"/>
        </w:rPr>
      </w:pPr>
      <w:r w:rsidRPr="00C5385C">
        <w:rPr>
          <w:lang w:val="es-ES"/>
        </w:rPr>
        <w:t xml:space="preserve">La altura de los conductores de barra se debe calcular de acuerdo con </w:t>
      </w:r>
      <w:r w:rsidR="002577A3">
        <w:rPr>
          <w:lang w:val="es-ES"/>
        </w:rPr>
        <w:t>el Pliego Técnico RPTD Nº7 “Franja y Distancia de Seguridad”</w:t>
      </w:r>
      <w:r w:rsidRPr="00C5385C">
        <w:t>, considerando a los conductores de barra como</w:t>
      </w:r>
      <w:r w:rsidRPr="00C5385C">
        <w:rPr>
          <w:lang w:val="es-ES"/>
        </w:rPr>
        <w:t xml:space="preserve"> regiones poco transitables.</w:t>
      </w:r>
    </w:p>
    <w:p w:rsidRPr="00C5385C" w:rsidR="005468E6" w:rsidP="00661525" w:rsidRDefault="00B64643" w14:paraId="7951248F" w14:textId="51EB7C24">
      <w:pPr>
        <w:pStyle w:val="Ttulo3"/>
      </w:pPr>
      <w:bookmarkStart w:name="_Toc240361637" w:id="828"/>
      <w:bookmarkStart w:name="_Toc291775214" w:id="829"/>
      <w:bookmarkStart w:name="_Toc292812738" w:id="830"/>
      <w:bookmarkStart w:name="_Toc294615431" w:id="831"/>
      <w:bookmarkStart w:name="_Toc330907008" w:id="832"/>
      <w:bookmarkStart w:name="_Toc526856135" w:id="833"/>
      <w:bookmarkStart w:name="_Toc189156943" w:id="834"/>
      <w:r w:rsidRPr="00C5385C">
        <w:t>ALTURA DE REMATE EN SUBESTACIÓN</w:t>
      </w:r>
      <w:bookmarkEnd w:id="828"/>
      <w:bookmarkEnd w:id="829"/>
      <w:bookmarkEnd w:id="830"/>
      <w:bookmarkEnd w:id="831"/>
      <w:bookmarkEnd w:id="832"/>
      <w:bookmarkEnd w:id="833"/>
      <w:bookmarkEnd w:id="834"/>
    </w:p>
    <w:p w:rsidRPr="00C5385C" w:rsidR="005468E6" w:rsidP="005468E6" w:rsidRDefault="005468E6" w14:paraId="38F48C0B" w14:textId="7096885E">
      <w:pPr>
        <w:rPr>
          <w:lang w:val="es-ES"/>
        </w:rPr>
      </w:pPr>
      <w:bookmarkStart w:name="_Toc291775215" w:id="835"/>
      <w:bookmarkStart w:name="_Toc291775491" w:id="836"/>
      <w:bookmarkStart w:name="_Toc291775688" w:id="837"/>
      <w:bookmarkStart w:name="_Toc291775883" w:id="838"/>
      <w:bookmarkStart w:name="_Toc240361638" w:id="839"/>
      <w:bookmarkStart w:name="_Toc291775216" w:id="840"/>
      <w:bookmarkStart w:name="_Toc292812739" w:id="841"/>
      <w:bookmarkStart w:name="_Toc294615432" w:id="842"/>
      <w:bookmarkStart w:name="_Toc330907009" w:id="843"/>
      <w:bookmarkEnd w:id="835"/>
      <w:bookmarkEnd w:id="836"/>
      <w:bookmarkEnd w:id="837"/>
      <w:bookmarkEnd w:id="838"/>
      <w:r w:rsidRPr="00C5385C">
        <w:rPr>
          <w:lang w:val="es-ES"/>
        </w:rPr>
        <w:t xml:space="preserve">La altura de los conductores de barra se debe calcular de acuerdo con </w:t>
      </w:r>
      <w:r w:rsidR="002577A3">
        <w:rPr>
          <w:lang w:val="es-ES"/>
        </w:rPr>
        <w:t>el Pliego Técnico RPTD Nº7 “Franja y Distancia de Seguridad”,</w:t>
      </w:r>
      <w:r w:rsidRPr="00C5385C">
        <w:t xml:space="preserve"> considerando a los conductores de barra como</w:t>
      </w:r>
      <w:r w:rsidRPr="00C5385C">
        <w:rPr>
          <w:lang w:val="es-ES"/>
        </w:rPr>
        <w:t xml:space="preserve"> regiones transitables.</w:t>
      </w:r>
    </w:p>
    <w:p w:rsidRPr="00C5385C" w:rsidR="005468E6" w:rsidP="00661525" w:rsidRDefault="00B64643" w14:paraId="18AD52D9" w14:textId="3DF1E716">
      <w:pPr>
        <w:pStyle w:val="Ttulo3"/>
      </w:pPr>
      <w:bookmarkStart w:name="_Toc526856136" w:id="844"/>
      <w:bookmarkStart w:name="_Toc189156944" w:id="845"/>
      <w:r w:rsidRPr="00C5385C">
        <w:t>DISTANCIAS DE ALCANCE DE UN OPERADOR</w:t>
      </w:r>
      <w:bookmarkEnd w:id="839"/>
      <w:bookmarkEnd w:id="840"/>
      <w:bookmarkEnd w:id="841"/>
      <w:bookmarkEnd w:id="842"/>
      <w:bookmarkEnd w:id="843"/>
      <w:bookmarkEnd w:id="844"/>
      <w:bookmarkEnd w:id="845"/>
    </w:p>
    <w:p w:rsidRPr="00C5385C" w:rsidR="005468E6" w:rsidP="005468E6" w:rsidRDefault="005468E6" w14:paraId="4C5001EF" w14:textId="54B68CEF">
      <w:r w:rsidRPr="00C5385C">
        <w:t xml:space="preserve">Las personas u operadores que realicen trabajos cerca de los conductores energizados no deben permitir que ninguna parte de sus cuerpos, ni ningún objeto o herramienta móvil que estén manipulando, quede más cerca que las distancias mínimas de seguridad en el área de trabajo, </w:t>
      </w:r>
      <w:r w:rsidRPr="001A68C9" w:rsidR="000749A6">
        <w:rPr>
          <w:rFonts w:ascii="Calibri Light" w:hAnsi="Calibri Light" w:eastAsia="Arial" w:cs="Calibri Light"/>
        </w:rPr>
        <w:t>de acuerdo con lo indicado en el RPTD-N°10 Centrales de producción y Subestaciones.</w:t>
      </w:r>
    </w:p>
    <w:p w:rsidRPr="00C5385C" w:rsidR="005468E6" w:rsidP="006871AF" w:rsidRDefault="005468E6" w14:paraId="34670305" w14:textId="77777777">
      <w:pPr>
        <w:pStyle w:val="Ttulo2"/>
        <w:numPr>
          <w:ilvl w:val="1"/>
          <w:numId w:val="5"/>
        </w:numPr>
        <w:spacing w:before="0" w:after="160" w:line="288" w:lineRule="auto"/>
        <w:ind w:left="1134" w:hanging="1134"/>
      </w:pPr>
      <w:bookmarkStart w:name="_Toc329611600" w:id="846"/>
      <w:bookmarkStart w:name="_Toc330907010" w:id="847"/>
      <w:bookmarkStart w:name="_Toc370463692" w:id="848"/>
      <w:bookmarkStart w:name="_Toc375260729" w:id="849"/>
      <w:bookmarkStart w:name="_Toc526856137" w:id="850"/>
      <w:bookmarkStart w:name="_Toc189156945" w:id="851"/>
      <w:r>
        <w:t>COORDINACIÓN</w:t>
      </w:r>
      <w:r w:rsidRPr="00C5385C">
        <w:t xml:space="preserve"> DE LA AISLACIÓN</w:t>
      </w:r>
      <w:bookmarkEnd w:id="846"/>
      <w:bookmarkEnd w:id="847"/>
      <w:bookmarkEnd w:id="848"/>
      <w:bookmarkEnd w:id="849"/>
      <w:bookmarkEnd w:id="850"/>
      <w:bookmarkEnd w:id="851"/>
    </w:p>
    <w:p w:rsidRPr="00C5385C" w:rsidR="005468E6" w:rsidP="005468E6" w:rsidRDefault="005468E6" w14:paraId="6EEB9E72" w14:textId="6542FFB6">
      <w:r w:rsidRPr="00C5385C">
        <w:t>L</w:t>
      </w:r>
      <w:r>
        <w:t>os criterios de coordinación de</w:t>
      </w:r>
      <w:r w:rsidRPr="00C5385C">
        <w:t xml:space="preserve"> </w:t>
      </w:r>
      <w:r>
        <w:t xml:space="preserve">la </w:t>
      </w:r>
      <w:r w:rsidRPr="00C5385C">
        <w:t xml:space="preserve">aislación de la </w:t>
      </w:r>
      <w:r>
        <w:t>subestación se verifican</w:t>
      </w:r>
      <w:r w:rsidRPr="00C5385C">
        <w:t xml:space="preserve"> en </w:t>
      </w:r>
      <w:r w:rsidR="00964E00">
        <w:t xml:space="preserve">la </w:t>
      </w:r>
      <w:r w:rsidRPr="00964E00">
        <w:t>Memoria de cálculo de coordinación de aislación</w:t>
      </w:r>
      <w:r w:rsidRPr="00C5385C">
        <w:t>, considerando las solicitaciones a que estará sometida durante su servicio y de las condiciones meteorológicas y ambientales de la zona donde esté ubicada. Ésta debe ser suficiente para permitir una operación aceptable durante la vida útil de la subestación.</w:t>
      </w:r>
    </w:p>
    <w:p w:rsidRPr="00B66E7B" w:rsidR="005468E6" w:rsidP="005468E6" w:rsidRDefault="005468E6" w14:paraId="602A6E21" w14:textId="77777777">
      <w:r w:rsidRPr="00C5385C">
        <w:t xml:space="preserve">Las solicitaciones eléctricas a las que puede estar sometida la aislación de los conductores aéreos </w:t>
      </w:r>
      <w:r w:rsidRPr="00B66E7B">
        <w:t>son las siguientes:</w:t>
      </w:r>
    </w:p>
    <w:p w:rsidRPr="00B66E7B" w:rsidR="005468E6" w:rsidP="00FD3D50" w:rsidRDefault="005468E6" w14:paraId="56CFC56C" w14:textId="77777777">
      <w:pPr>
        <w:pStyle w:val="Prrafodelista"/>
        <w:numPr>
          <w:ilvl w:val="0"/>
          <w:numId w:val="2"/>
        </w:numPr>
      </w:pPr>
      <w:r w:rsidRPr="00B66E7B">
        <w:t>Sobretensión de origen interno (transitorios por maniobras y por frecuencia industrial).</w:t>
      </w:r>
    </w:p>
    <w:p w:rsidRPr="00B66E7B" w:rsidR="005468E6" w:rsidP="00FD3D50" w:rsidRDefault="005468E6" w14:paraId="7BD5AD7A" w14:textId="77777777">
      <w:pPr>
        <w:pStyle w:val="Prrafodelista"/>
        <w:numPr>
          <w:ilvl w:val="0"/>
          <w:numId w:val="2"/>
        </w:numPr>
      </w:pPr>
      <w:r w:rsidRPr="00B66E7B">
        <w:t>Sobretensión de origen externo (descarga atmosférica).</w:t>
      </w:r>
    </w:p>
    <w:p w:rsidRPr="00B66E7B" w:rsidR="005468E6" w:rsidP="00FD3D50" w:rsidRDefault="005468E6" w14:paraId="4F6D1B14" w14:textId="77777777">
      <w:pPr>
        <w:pStyle w:val="Prrafodelista"/>
        <w:numPr>
          <w:ilvl w:val="0"/>
          <w:numId w:val="2"/>
        </w:numPr>
      </w:pPr>
      <w:r w:rsidRPr="00B66E7B">
        <w:t>Solicitaciones producidas en condiciones de servicio normal (contaminación)</w:t>
      </w:r>
      <w:bookmarkStart w:name="_Toc291775218" w:id="852"/>
      <w:bookmarkStart w:name="_Toc291775494" w:id="853"/>
      <w:bookmarkStart w:name="_Toc291775691" w:id="854"/>
      <w:bookmarkStart w:name="_Toc291775886" w:id="855"/>
      <w:bookmarkStart w:name="_Toc330907012" w:id="856"/>
      <w:bookmarkStart w:name="_Toc370463693" w:id="857"/>
      <w:bookmarkEnd w:id="852"/>
      <w:bookmarkEnd w:id="853"/>
      <w:bookmarkEnd w:id="854"/>
      <w:bookmarkEnd w:id="855"/>
      <w:r w:rsidRPr="00B66E7B">
        <w:t>.</w:t>
      </w:r>
    </w:p>
    <w:p w:rsidRPr="00B66E7B" w:rsidR="005468E6" w:rsidP="006871AF" w:rsidRDefault="005468E6" w14:paraId="27B4AE8D" w14:textId="77777777">
      <w:pPr>
        <w:pStyle w:val="Ttulo2"/>
        <w:numPr>
          <w:ilvl w:val="1"/>
          <w:numId w:val="5"/>
        </w:numPr>
        <w:spacing w:before="0" w:after="160" w:line="288" w:lineRule="auto"/>
        <w:ind w:left="1134" w:hanging="1134"/>
      </w:pPr>
      <w:bookmarkStart w:name="_Toc375260730" w:id="858"/>
      <w:bookmarkStart w:name="_Toc526856138" w:id="859"/>
      <w:bookmarkStart w:name="_Toc189156946" w:id="860"/>
      <w:r w:rsidRPr="00B66E7B">
        <w:t xml:space="preserve">CONDUCTORES DE </w:t>
      </w:r>
      <w:bookmarkEnd w:id="856"/>
      <w:bookmarkEnd w:id="857"/>
      <w:bookmarkEnd w:id="858"/>
      <w:r w:rsidRPr="00B66E7B">
        <w:t>PAÑO</w:t>
      </w:r>
      <w:bookmarkEnd w:id="859"/>
      <w:bookmarkEnd w:id="860"/>
    </w:p>
    <w:p w:rsidRPr="00B66E7B" w:rsidR="005468E6" w:rsidP="005468E6" w:rsidRDefault="005468E6" w14:paraId="59991A5B" w14:textId="77777777">
      <w:r w:rsidRPr="00B66E7B">
        <w:t>Para el cálculo de los conductores de cada paño se deberá considerar lo siguiente:</w:t>
      </w:r>
    </w:p>
    <w:p w:rsidRPr="00B66E7B" w:rsidR="005468E6" w:rsidP="00FD3D50" w:rsidRDefault="005468E6" w14:paraId="61950BAB" w14:textId="77777777">
      <w:pPr>
        <w:pStyle w:val="Prrafodelista"/>
        <w:numPr>
          <w:ilvl w:val="0"/>
          <w:numId w:val="2"/>
        </w:numPr>
      </w:pPr>
      <w:bookmarkStart w:name="_Toc205021847" w:id="861"/>
      <w:bookmarkStart w:name="_Toc212525913" w:id="862"/>
      <w:bookmarkStart w:name="_Toc247002120" w:id="863"/>
      <w:r w:rsidRPr="00B66E7B">
        <w:t>Límite Térmico</w:t>
      </w:r>
      <w:bookmarkEnd w:id="861"/>
      <w:bookmarkEnd w:id="862"/>
      <w:bookmarkEnd w:id="863"/>
      <w:r w:rsidRPr="00B66E7B">
        <w:t xml:space="preserve">: Para este análisis, la temperatura del conductor no será superior a 75 </w:t>
      </w:r>
      <w:r w:rsidRPr="00B66E7B">
        <w:rPr>
          <w:rFonts w:ascii="Symbol" w:hAnsi="Symbol" w:eastAsia="Symbol" w:cs="Symbol"/>
        </w:rPr>
        <w:t>°</w:t>
      </w:r>
      <w:r w:rsidRPr="00B66E7B">
        <w:t>C en régimen permanente. La corriente máxima admisible se calculará con un viento de 0,61 m/s (2 pie/s), efecto de sol de 0,1 W/cm², factor de emisividad de 0,5, absorción solar de 0,5 y una temperatura ambiente máxima de 35</w:t>
      </w:r>
      <w:r w:rsidRPr="00B66E7B">
        <w:rPr>
          <w:rFonts w:ascii="Symbol" w:hAnsi="Symbol" w:eastAsia="Symbol" w:cs="Symbol"/>
        </w:rPr>
        <w:t>°</w:t>
      </w:r>
      <w:r w:rsidRPr="00B66E7B">
        <w:t>C con sol.</w:t>
      </w:r>
    </w:p>
    <w:p w:rsidR="005468E6" w:rsidP="00FD3D50" w:rsidRDefault="005468E6" w14:paraId="0D5CC37A" w14:textId="77777777">
      <w:pPr>
        <w:pStyle w:val="Prrafodelista"/>
        <w:numPr>
          <w:ilvl w:val="0"/>
          <w:numId w:val="2"/>
        </w:numPr>
      </w:pPr>
      <w:r w:rsidRPr="00B66E7B">
        <w:t xml:space="preserve">El diámetro mínimo de los alambres de aluminio o de aleación de aluminio deberá ser mayor que 3,0 </w:t>
      </w:r>
      <w:proofErr w:type="spellStart"/>
      <w:r w:rsidRPr="00B66E7B">
        <w:t>mm.</w:t>
      </w:r>
      <w:proofErr w:type="spellEnd"/>
    </w:p>
    <w:p w:rsidRPr="001A68C9" w:rsidR="000749A6" w:rsidP="000749A6" w:rsidRDefault="000749A6" w14:paraId="52AEAA9F" w14:textId="77777777">
      <w:pPr>
        <w:pStyle w:val="JAPPNormal"/>
        <w:numPr>
          <w:ilvl w:val="0"/>
          <w:numId w:val="2"/>
        </w:numPr>
      </w:pPr>
      <w:r w:rsidRPr="001A68C9">
        <w:t>Para los alimentadores de MT se considera la utilización de conductor de cobre.</w:t>
      </w:r>
    </w:p>
    <w:p w:rsidRPr="00B66E7B" w:rsidR="005468E6" w:rsidP="005468E6" w:rsidRDefault="005468E6" w14:paraId="3A177805" w14:textId="4AEB6FD9">
      <w:r w:rsidRPr="00B66E7B">
        <w:t xml:space="preserve">Los cálculos correspondientes para cada conductor quedan definidos en </w:t>
      </w:r>
      <w:r w:rsidRPr="00B66E7B" w:rsidR="00964E00">
        <w:t>la</w:t>
      </w:r>
      <w:r w:rsidRPr="00B66E7B">
        <w:t xml:space="preserve"> Memoria de cálculo conductores, barra, conexionado y cables aislados</w:t>
      </w:r>
      <w:r w:rsidRPr="00B66E7B" w:rsidR="00FD3D50">
        <w:t>.</w:t>
      </w:r>
    </w:p>
    <w:p w:rsidRPr="00C5385C" w:rsidR="005468E6" w:rsidP="006871AF" w:rsidRDefault="005468E6" w14:paraId="316422D2" w14:textId="77777777">
      <w:pPr>
        <w:pStyle w:val="Ttulo2"/>
        <w:numPr>
          <w:ilvl w:val="1"/>
          <w:numId w:val="5"/>
        </w:numPr>
        <w:spacing w:before="0" w:after="160" w:line="288" w:lineRule="auto"/>
        <w:ind w:left="1134" w:hanging="1134"/>
      </w:pPr>
      <w:bookmarkStart w:name="_Toc291775265" w:id="864"/>
      <w:bookmarkStart w:name="_Toc291775502" w:id="865"/>
      <w:bookmarkStart w:name="_Toc291775699" w:id="866"/>
      <w:bookmarkStart w:name="_Toc291775894" w:id="867"/>
      <w:bookmarkStart w:name="_Toc291775266" w:id="868"/>
      <w:bookmarkStart w:name="_Toc291775503" w:id="869"/>
      <w:bookmarkStart w:name="_Toc291775700" w:id="870"/>
      <w:bookmarkStart w:name="_Toc291775895" w:id="871"/>
      <w:bookmarkStart w:name="_Toc291775267" w:id="872"/>
      <w:bookmarkStart w:name="_Toc291775504" w:id="873"/>
      <w:bookmarkStart w:name="_Toc291775701" w:id="874"/>
      <w:bookmarkStart w:name="_Toc291775896" w:id="875"/>
      <w:bookmarkStart w:name="_Toc291775322" w:id="876"/>
      <w:bookmarkStart w:name="_Toc291775559" w:id="877"/>
      <w:bookmarkStart w:name="_Toc291775756" w:id="878"/>
      <w:bookmarkStart w:name="_Toc291775951" w:id="879"/>
      <w:bookmarkStart w:name="_Toc291775323" w:id="880"/>
      <w:bookmarkStart w:name="_Toc291775560" w:id="881"/>
      <w:bookmarkStart w:name="_Toc291775757" w:id="882"/>
      <w:bookmarkStart w:name="_Toc291775952" w:id="883"/>
      <w:bookmarkStart w:name="_Toc240361640" w:id="884"/>
      <w:bookmarkStart w:name="_Toc291775324" w:id="885"/>
      <w:bookmarkStart w:name="_Toc292812748" w:id="886"/>
      <w:bookmarkStart w:name="_Toc294615464" w:id="887"/>
      <w:bookmarkStart w:name="_Ref321240075" w:id="888"/>
      <w:bookmarkStart w:name="_Toc330907013" w:id="889"/>
      <w:bookmarkStart w:name="_Toc370463694" w:id="890"/>
      <w:bookmarkStart w:name="_Toc375260731" w:id="891"/>
      <w:bookmarkStart w:name="_Toc526856139" w:id="892"/>
      <w:bookmarkStart w:name="_Toc189156947" w:id="89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sidRPr="00C5385C">
        <w:t>GRADOS DE PROTECCIÓN</w:t>
      </w:r>
      <w:bookmarkEnd w:id="884"/>
      <w:bookmarkEnd w:id="885"/>
      <w:bookmarkEnd w:id="886"/>
      <w:bookmarkEnd w:id="887"/>
      <w:bookmarkEnd w:id="888"/>
      <w:bookmarkEnd w:id="889"/>
      <w:bookmarkEnd w:id="890"/>
      <w:bookmarkEnd w:id="891"/>
      <w:bookmarkEnd w:id="892"/>
      <w:bookmarkEnd w:id="893"/>
    </w:p>
    <w:p w:rsidRPr="00C5385C" w:rsidR="005468E6" w:rsidP="005468E6" w:rsidRDefault="005468E6" w14:paraId="6998A54F" w14:textId="77777777">
      <w:r w:rsidRPr="00C5385C">
        <w:t>El grado de protección de los tableros y gabinetes deberá ser, como mínimo IP 54 según Norma IEC o 4X según estándar NEMA.</w:t>
      </w:r>
    </w:p>
    <w:p w:rsidRPr="00C5385C" w:rsidR="005468E6" w:rsidP="006871AF" w:rsidRDefault="005468E6" w14:paraId="200AAB6E" w14:textId="77777777">
      <w:pPr>
        <w:pStyle w:val="Ttulo2"/>
        <w:numPr>
          <w:ilvl w:val="1"/>
          <w:numId w:val="5"/>
        </w:numPr>
        <w:spacing w:before="0" w:after="160" w:line="288" w:lineRule="auto"/>
        <w:ind w:left="1134" w:hanging="1134"/>
      </w:pPr>
      <w:bookmarkStart w:name="_Toc291775353" w:id="894"/>
      <w:bookmarkStart w:name="_Toc291775582" w:id="895"/>
      <w:bookmarkStart w:name="_Toc291775779" w:id="896"/>
      <w:bookmarkStart w:name="_Toc291775974" w:id="897"/>
      <w:bookmarkStart w:name="_Toc291775354" w:id="898"/>
      <w:bookmarkStart w:name="_Toc291775583" w:id="899"/>
      <w:bookmarkStart w:name="_Toc291775780" w:id="900"/>
      <w:bookmarkStart w:name="_Toc291775975" w:id="901"/>
      <w:bookmarkStart w:name="_Toc203363920" w:id="902"/>
      <w:bookmarkStart w:name="_Toc204577944" w:id="903"/>
      <w:bookmarkStart w:name="_Toc240361650" w:id="904"/>
      <w:bookmarkStart w:name="_Toc291775355" w:id="905"/>
      <w:bookmarkStart w:name="_Toc292812758" w:id="906"/>
      <w:bookmarkStart w:name="_Toc294615478" w:id="907"/>
      <w:bookmarkStart w:name="_Toc330907023" w:id="908"/>
      <w:bookmarkStart w:name="_Toc370463702" w:id="909"/>
      <w:bookmarkStart w:name="_Toc375260732" w:id="910"/>
      <w:bookmarkStart w:name="_Toc526856140" w:id="911"/>
      <w:bookmarkStart w:name="_Toc189156948" w:id="912"/>
      <w:bookmarkEnd w:id="894"/>
      <w:bookmarkEnd w:id="895"/>
      <w:bookmarkEnd w:id="896"/>
      <w:bookmarkEnd w:id="897"/>
      <w:bookmarkEnd w:id="898"/>
      <w:bookmarkEnd w:id="899"/>
      <w:bookmarkEnd w:id="900"/>
      <w:bookmarkEnd w:id="901"/>
      <w:r w:rsidRPr="00C5385C">
        <w:t>CANALIZACIONES ELÉCTRICAS</w:t>
      </w:r>
      <w:bookmarkEnd w:id="902"/>
      <w:bookmarkEnd w:id="903"/>
      <w:bookmarkEnd w:id="904"/>
      <w:bookmarkEnd w:id="905"/>
      <w:bookmarkEnd w:id="906"/>
      <w:bookmarkEnd w:id="907"/>
      <w:bookmarkEnd w:id="908"/>
      <w:bookmarkEnd w:id="909"/>
      <w:bookmarkEnd w:id="910"/>
      <w:bookmarkEnd w:id="911"/>
      <w:bookmarkEnd w:id="912"/>
    </w:p>
    <w:p w:rsidRPr="000749A6" w:rsidR="000749A6" w:rsidP="000749A6" w:rsidRDefault="000749A6" w14:paraId="706A0EF5" w14:textId="77777777">
      <w:r w:rsidRPr="000749A6">
        <w:t>El diseño de las canalizaciones de control y fuerza debe cumplir con lo indicado el Pliego Técnico Normativo RIC N°04 “Conductores, materiales y sistemas de canalización”.</w:t>
      </w:r>
    </w:p>
    <w:p w:rsidRPr="00C5385C" w:rsidR="005468E6" w:rsidP="005468E6" w:rsidRDefault="005468E6" w14:paraId="6BB4DDCA" w14:textId="77777777">
      <w:r w:rsidRPr="00C5385C">
        <w:t xml:space="preserve">El diseño del sistema completo de canalizaciones, vale decir, canaletas, bandejas, escalerillas, ductos, cajas de derivación, etc., se incluyen en el proyecto. </w:t>
      </w:r>
    </w:p>
    <w:p w:rsidRPr="00C5385C" w:rsidR="005468E6" w:rsidP="005468E6" w:rsidRDefault="005468E6" w14:paraId="14AD8E10" w14:textId="77777777">
      <w:r w:rsidRPr="00C5385C">
        <w:t>Se incluyen también dentro de las canalizaciones, las necesarias para el sistema de telecomunicaciones</w:t>
      </w:r>
      <w:r>
        <w:t>, de aplicar</w:t>
      </w:r>
      <w:r w:rsidRPr="00C5385C">
        <w:t>.</w:t>
      </w:r>
    </w:p>
    <w:p w:rsidRPr="00C5385C" w:rsidR="005468E6" w:rsidP="00661525" w:rsidRDefault="00B64643" w14:paraId="612FC311" w14:textId="5479330C">
      <w:pPr>
        <w:pStyle w:val="Ttulo3"/>
      </w:pPr>
      <w:bookmarkStart w:name="_Toc331404915" w:id="913"/>
      <w:bookmarkStart w:name="_Toc421281047" w:id="914"/>
      <w:bookmarkStart w:name="_Toc526856141" w:id="915"/>
      <w:bookmarkStart w:name="_Toc189156949" w:id="916"/>
      <w:r w:rsidRPr="00C5385C">
        <w:t>DISEÑO GENERAL DE CANALIZACIONES</w:t>
      </w:r>
      <w:bookmarkEnd w:id="913"/>
      <w:bookmarkEnd w:id="914"/>
      <w:bookmarkEnd w:id="915"/>
      <w:bookmarkEnd w:id="916"/>
    </w:p>
    <w:p w:rsidRPr="00C5385C" w:rsidR="005468E6" w:rsidP="006871AF" w:rsidRDefault="005468E6" w14:paraId="005B596B" w14:textId="5B612E3B">
      <w:pPr>
        <w:pStyle w:val="Ttulo4"/>
        <w:keepLines w:val="0"/>
        <w:numPr>
          <w:ilvl w:val="3"/>
          <w:numId w:val="5"/>
        </w:numPr>
        <w:spacing w:before="0" w:after="0" w:line="360" w:lineRule="auto"/>
        <w:ind w:left="1134" w:hanging="1134"/>
      </w:pPr>
      <w:bookmarkStart w:name="_Toc189156950" w:id="917"/>
      <w:r w:rsidRPr="00C5385C">
        <w:t>Canalizaciones Exteriores.</w:t>
      </w:r>
      <w:bookmarkEnd w:id="917"/>
    </w:p>
    <w:p w:rsidRPr="00C5385C" w:rsidR="005468E6" w:rsidP="005468E6" w:rsidRDefault="005468E6" w14:paraId="4B82031C" w14:textId="77777777">
      <w:r w:rsidRPr="00C5385C">
        <w:t>Se deberán tener las siguientes consideraciones</w:t>
      </w:r>
    </w:p>
    <w:p w:rsidRPr="00B45E90" w:rsidR="005468E6" w:rsidP="00FD3D50" w:rsidRDefault="005468E6" w14:paraId="55BE2D94" w14:textId="77777777">
      <w:pPr>
        <w:pStyle w:val="Prrafodelista"/>
        <w:numPr>
          <w:ilvl w:val="0"/>
          <w:numId w:val="2"/>
        </w:numPr>
      </w:pPr>
      <w:r w:rsidRPr="00B45E90">
        <w:t>El sistema de canaletas al exterior, como en los patios de alta tensión, llevará tapas de hormigón armado que deberán disponer de dos asas que permitan su fácil retiro y reposición.</w:t>
      </w:r>
    </w:p>
    <w:p w:rsidRPr="00B45E90" w:rsidR="005468E6" w:rsidP="00FD3D50" w:rsidRDefault="005468E6" w14:paraId="7BE757E9" w14:textId="77777777">
      <w:pPr>
        <w:pStyle w:val="Prrafodelista"/>
        <w:numPr>
          <w:ilvl w:val="0"/>
          <w:numId w:val="2"/>
        </w:numPr>
      </w:pPr>
      <w:r w:rsidRPr="00B45E90">
        <w:t>El diseño considerará que las canaletas con sus tapas no deberán sobresalir del nivel del terreno terminado.</w:t>
      </w:r>
    </w:p>
    <w:p w:rsidRPr="00B45E90" w:rsidR="005468E6" w:rsidP="00FD3D50" w:rsidRDefault="005468E6" w14:paraId="75247AFB" w14:textId="77777777">
      <w:pPr>
        <w:pStyle w:val="Prrafodelista"/>
        <w:numPr>
          <w:ilvl w:val="0"/>
          <w:numId w:val="2"/>
        </w:numPr>
      </w:pPr>
      <w:r w:rsidRPr="00B45E90">
        <w:t>El acabado exterior de la tapa deberá ser antideslizante, cuando se prevea su uso como camino para peatones.</w:t>
      </w:r>
    </w:p>
    <w:p w:rsidRPr="00FD3D50" w:rsidR="005468E6" w:rsidP="00FD3D50" w:rsidRDefault="005468E6" w14:paraId="138EDA69" w14:textId="77777777">
      <w:pPr>
        <w:pStyle w:val="Prrafodelista"/>
        <w:numPr>
          <w:ilvl w:val="0"/>
          <w:numId w:val="2"/>
        </w:numPr>
        <w:rPr>
          <w:lang w:val="en-US"/>
        </w:rPr>
      </w:pPr>
      <w:r w:rsidRPr="00B45E90">
        <w:t xml:space="preserve">Las canaletas deberán construirse de tal manera que tengan una pendiente que permita escurrir el agua en caso de que penetre al interior. </w:t>
      </w:r>
      <w:r w:rsidRPr="00FD3D50">
        <w:rPr>
          <w:lang w:val="en-US"/>
        </w:rPr>
        <w:t xml:space="preserve">En </w:t>
      </w:r>
      <w:proofErr w:type="spellStart"/>
      <w:r w:rsidRPr="00FD3D50">
        <w:rPr>
          <w:lang w:val="en-US"/>
        </w:rPr>
        <w:t>los</w:t>
      </w:r>
      <w:proofErr w:type="spellEnd"/>
      <w:r w:rsidRPr="00FD3D50">
        <w:rPr>
          <w:lang w:val="en-US"/>
        </w:rPr>
        <w:t xml:space="preserve"> puntos </w:t>
      </w:r>
      <w:proofErr w:type="spellStart"/>
      <w:r w:rsidRPr="00FD3D50">
        <w:rPr>
          <w:lang w:val="en-US"/>
        </w:rPr>
        <w:t>más</w:t>
      </w:r>
      <w:proofErr w:type="spellEnd"/>
      <w:r w:rsidRPr="00FD3D50">
        <w:rPr>
          <w:lang w:val="en-US"/>
        </w:rPr>
        <w:t xml:space="preserve"> </w:t>
      </w:r>
      <w:proofErr w:type="spellStart"/>
      <w:r w:rsidRPr="00FD3D50">
        <w:rPr>
          <w:lang w:val="en-US"/>
        </w:rPr>
        <w:t>bajos</w:t>
      </w:r>
      <w:proofErr w:type="spellEnd"/>
      <w:r w:rsidRPr="00FD3D50">
        <w:rPr>
          <w:lang w:val="en-US"/>
        </w:rPr>
        <w:t xml:space="preserve"> </w:t>
      </w:r>
      <w:proofErr w:type="spellStart"/>
      <w:r w:rsidRPr="00FD3D50">
        <w:rPr>
          <w:lang w:val="en-US"/>
        </w:rPr>
        <w:t>deberán</w:t>
      </w:r>
      <w:proofErr w:type="spellEnd"/>
      <w:r w:rsidRPr="00FD3D50">
        <w:rPr>
          <w:lang w:val="en-US"/>
        </w:rPr>
        <w:t xml:space="preserve"> </w:t>
      </w:r>
      <w:proofErr w:type="spellStart"/>
      <w:r w:rsidRPr="00FD3D50">
        <w:rPr>
          <w:lang w:val="en-US"/>
        </w:rPr>
        <w:t>considerarse</w:t>
      </w:r>
      <w:proofErr w:type="spellEnd"/>
      <w:r w:rsidRPr="00FD3D50">
        <w:rPr>
          <w:lang w:val="en-US"/>
        </w:rPr>
        <w:t xml:space="preserve"> </w:t>
      </w:r>
      <w:proofErr w:type="spellStart"/>
      <w:r w:rsidRPr="00FD3D50">
        <w:rPr>
          <w:lang w:val="en-US"/>
        </w:rPr>
        <w:t>drenajes</w:t>
      </w:r>
      <w:proofErr w:type="spellEnd"/>
      <w:r w:rsidRPr="00FD3D50">
        <w:rPr>
          <w:lang w:val="en-US"/>
        </w:rPr>
        <w:t>.</w:t>
      </w:r>
    </w:p>
    <w:p w:rsidRPr="00B45E90" w:rsidR="005468E6" w:rsidP="00FD3D50" w:rsidRDefault="005468E6" w14:paraId="6A5D9EEC" w14:textId="77777777">
      <w:pPr>
        <w:pStyle w:val="Prrafodelista"/>
        <w:numPr>
          <w:ilvl w:val="0"/>
          <w:numId w:val="2"/>
        </w:numPr>
      </w:pPr>
      <w:r w:rsidRPr="00B45E90">
        <w:t>En las instalaciones a la intemperie o en recintos de ambiente húmedo, se deberá asegurar la impermeabilidad adecuada al tipo de cables a usar y contar con protección conveniente contra la oxidación.</w:t>
      </w:r>
    </w:p>
    <w:p w:rsidRPr="00C5385C" w:rsidR="005468E6" w:rsidP="005468E6" w:rsidRDefault="005468E6" w14:paraId="24A6A717" w14:textId="77777777">
      <w:r w:rsidRPr="00C5385C">
        <w:t>Las canaletas se deben diseñar para canalizar por separado y en bandejas o escalerillas, los circuitos de control y los circuitos de fuerza, considerando además una reserva de un 30 % para cada caso. Esta reserva, que debe quedar libre, estará destinada a satisfacer las necesidades de eventuales modificaciones o complementos posteriores a la recepción final de las obras.</w:t>
      </w:r>
    </w:p>
    <w:p w:rsidRPr="00C5385C" w:rsidR="005468E6" w:rsidP="005468E6" w:rsidRDefault="005468E6" w14:paraId="2864F1A7" w14:textId="77777777">
      <w:r w:rsidRPr="00C5385C">
        <w:t>Las canalizaciones a la vista sólo podrán utilizarse en lugares en que no existe riesgo de daño mecánico.</w:t>
      </w:r>
    </w:p>
    <w:p w:rsidR="005468E6" w:rsidP="005468E6" w:rsidRDefault="005468E6" w14:paraId="43975468" w14:textId="77777777">
      <w:r w:rsidRPr="00C5385C">
        <w:t>Las canaletas podrán diseñarse considerando instalar una o más escalerillas o bandejas en su interior. Las bandejas y escalerillas, como los componentes menores, es decir, pernos, golillas, etc., deberán ser metálicas de acero galvanizado en caliente y cumplir con las normas ASTM A143 y A153. Las escalerillas y las bandejas metálicas deberán estar conectadas a tierra.</w:t>
      </w:r>
    </w:p>
    <w:p w:rsidRPr="00A67ED9" w:rsidR="005468E6" w:rsidP="005468E6" w:rsidRDefault="005468E6" w14:paraId="1F8DF13A" w14:textId="77777777">
      <w:pPr>
        <w:rPr>
          <w:rFonts w:ascii="Arial" w:hAnsi="Arial" w:cs="Arial"/>
        </w:rPr>
      </w:pPr>
      <w:r w:rsidRPr="003C1540">
        <w:t>El diseño de las escalerillas deberá considerar a lo menos las siguientes distancias mínimas</w:t>
      </w:r>
      <w:r w:rsidRPr="00A67ED9">
        <w:rPr>
          <w:rFonts w:ascii="Arial" w:hAnsi="Arial" w:cs="Arial"/>
        </w:rPr>
        <w:t>:</w:t>
      </w:r>
    </w:p>
    <w:p w:rsidRPr="00B45E90" w:rsidR="005468E6" w:rsidP="00FD3D50" w:rsidRDefault="005468E6" w14:paraId="236BF093" w14:textId="47D0D1C5">
      <w:pPr>
        <w:pStyle w:val="Prrafodelista"/>
        <w:numPr>
          <w:ilvl w:val="0"/>
          <w:numId w:val="2"/>
        </w:numPr>
      </w:pPr>
      <w:r w:rsidRPr="00B45E90">
        <w:t>Separación entre escalerillas (una sobre otra)</w:t>
      </w:r>
      <w:r w:rsidRPr="00B45E90" w:rsidR="00FD3D50">
        <w:t>:</w:t>
      </w:r>
      <w:r w:rsidRPr="00B45E90">
        <w:tab/>
      </w:r>
      <w:r w:rsidR="00B45E90">
        <w:t>3</w:t>
      </w:r>
      <w:r w:rsidRPr="00B45E90">
        <w:t>00 mm</w:t>
      </w:r>
    </w:p>
    <w:p w:rsidRPr="00B45E90" w:rsidR="005468E6" w:rsidP="00FD3D50" w:rsidRDefault="005468E6" w14:paraId="7EF8FB35" w14:textId="409C9ACA">
      <w:pPr>
        <w:pStyle w:val="Prrafodelista"/>
        <w:numPr>
          <w:ilvl w:val="0"/>
          <w:numId w:val="2"/>
        </w:numPr>
      </w:pPr>
      <w:r w:rsidRPr="00B45E90">
        <w:t>Separación en cruces de escalerillas</w:t>
      </w:r>
      <w:r w:rsidRPr="00B45E90" w:rsidR="00FD3D50">
        <w:t>:</w:t>
      </w:r>
      <w:r w:rsidRPr="00B45E90">
        <w:tab/>
      </w:r>
      <w:r w:rsidRPr="00B45E90" w:rsidR="00FD3D50">
        <w:tab/>
      </w:r>
      <w:r w:rsidR="00B45E90">
        <w:t>3</w:t>
      </w:r>
      <w:r w:rsidRPr="00B45E90">
        <w:t>00 mm</w:t>
      </w:r>
    </w:p>
    <w:p w:rsidR="005468E6" w:rsidP="00FD3D50" w:rsidRDefault="005468E6" w14:paraId="30CA2F38" w14:textId="38FB394A">
      <w:pPr>
        <w:pStyle w:val="Prrafodelista"/>
        <w:numPr>
          <w:ilvl w:val="0"/>
          <w:numId w:val="2"/>
        </w:numPr>
      </w:pPr>
      <w:r w:rsidRPr="00B45E90">
        <w:t>Separación a</w:t>
      </w:r>
      <w:r w:rsidR="00B45E90">
        <w:t xml:space="preserve"> tapas en canaletas</w:t>
      </w:r>
      <w:r w:rsidRPr="00B45E90" w:rsidR="00FD3D50">
        <w:t>:</w:t>
      </w:r>
      <w:r w:rsidRPr="00B45E90" w:rsidR="00FD3D50">
        <w:tab/>
      </w:r>
      <w:r w:rsidRPr="00B45E90" w:rsidR="00FD3D50">
        <w:tab/>
      </w:r>
      <w:r w:rsidRPr="00B45E90">
        <w:tab/>
      </w:r>
      <w:r w:rsidR="00B45E90">
        <w:t>1</w:t>
      </w:r>
      <w:r w:rsidRPr="00B45E90">
        <w:t>00 mm</w:t>
      </w:r>
    </w:p>
    <w:p w:rsidRPr="00B45E90" w:rsidR="00B45E90" w:rsidP="00B45E90" w:rsidRDefault="00B45E90" w14:paraId="3C067071" w14:textId="45045F9E">
      <w:pPr>
        <w:pStyle w:val="Prrafodelista"/>
        <w:numPr>
          <w:ilvl w:val="0"/>
          <w:numId w:val="2"/>
        </w:numPr>
      </w:pPr>
      <w:r w:rsidRPr="00B45E90">
        <w:t>Separación a</w:t>
      </w:r>
      <w:r>
        <w:t xml:space="preserve"> techo en sala de control</w:t>
      </w:r>
      <w:r w:rsidRPr="00B45E90">
        <w:t>:</w:t>
      </w:r>
      <w:r w:rsidRPr="00B45E90">
        <w:tab/>
      </w:r>
      <w:r w:rsidRPr="00B45E90">
        <w:tab/>
      </w:r>
      <w:r>
        <w:t>15</w:t>
      </w:r>
      <w:r w:rsidRPr="00B45E90">
        <w:t>0 mm</w:t>
      </w:r>
    </w:p>
    <w:p w:rsidRPr="00B45E90" w:rsidR="00B45E90" w:rsidP="00B45E90" w:rsidRDefault="00B45E90" w14:paraId="18D199D0" w14:textId="77777777">
      <w:pPr>
        <w:pStyle w:val="Prrafodelista"/>
        <w:ind w:left="1854"/>
      </w:pPr>
    </w:p>
    <w:p w:rsidRPr="00C5385C" w:rsidR="005468E6" w:rsidP="005468E6" w:rsidRDefault="005468E6" w14:paraId="578240B3" w14:textId="77777777">
      <w:r w:rsidRPr="00C5385C">
        <w:t>Como criterio general, la transición de las canalizaciones subterráneas y las uniones a las cajas de equipos será por medio de ductos metálicos flexibles al aire conectados mediante coplas de acero galvanizadas.</w:t>
      </w:r>
      <w:r w:rsidRPr="00D35870">
        <w:t xml:space="preserve"> </w:t>
      </w:r>
      <w:r w:rsidRPr="00C5385C">
        <w:t>La derivación de cables desde las canaletas se hará a través de cualquier sistema de canalización normalizado y vigente en Chile.</w:t>
      </w:r>
    </w:p>
    <w:p w:rsidR="005468E6" w:rsidP="005468E6" w:rsidRDefault="005468E6" w14:paraId="3AF8E633" w14:textId="77777777">
      <w:r w:rsidRPr="00C5385C">
        <w:t xml:space="preserve">Se utilizarán ductos rígidos de PVC Schedule 40 enterrados desde las cámaras de inspección y/o canaletas hasta la base de los equipos, los que a su vez se empalmarán mediante coplas de acero galvanizadas en caliente que cumplirán con la Norma ANSI C.80-1 </w:t>
      </w:r>
      <w:proofErr w:type="spellStart"/>
      <w:r w:rsidRPr="00C5385C">
        <w:t>Rigid</w:t>
      </w:r>
      <w:proofErr w:type="spellEnd"/>
      <w:r w:rsidRPr="00C5385C">
        <w:t xml:space="preserve"> Steel Conduit más terminal PVC a ductos metálicos flexibles.</w:t>
      </w:r>
    </w:p>
    <w:p w:rsidRPr="00243E79" w:rsidR="005468E6" w:rsidP="005468E6" w:rsidRDefault="005468E6" w14:paraId="79A3FDD4" w14:textId="17BAA88A">
      <w:r w:rsidRPr="00243E79">
        <w:t xml:space="preserve">El Diámetro del </w:t>
      </w:r>
      <w:proofErr w:type="spellStart"/>
      <w:r w:rsidRPr="00243E79">
        <w:t>conduit</w:t>
      </w:r>
      <w:proofErr w:type="spellEnd"/>
      <w:r w:rsidRPr="00243E79">
        <w:t xml:space="preserve"> será tal que se cumpla con lo establecido en </w:t>
      </w:r>
      <w:r w:rsidR="007A1530">
        <w:t>el Pliego Técnico Normativo RIC Nº4 “Conductores, materiales y sistemas de canalización”</w:t>
      </w:r>
      <w:r>
        <w:t xml:space="preserve"> </w:t>
      </w:r>
      <w:r w:rsidRPr="00243E79">
        <w:t xml:space="preserve">(punto </w:t>
      </w:r>
      <w:r w:rsidRPr="007A1530" w:rsidR="007A1530">
        <w:t>7.16.1.14</w:t>
      </w:r>
      <w:r w:rsidRPr="00243E79">
        <w:t xml:space="preserve">), </w:t>
      </w:r>
      <w:r w:rsidRPr="00243E79">
        <w:t>considerando los siguientes porcentajes máximos de ocupación de la sección transversal de la tubería por los conductores:</w:t>
      </w:r>
    </w:p>
    <w:p w:rsidRPr="00FD3D50" w:rsidR="005468E6" w:rsidP="00FD3D50" w:rsidRDefault="005468E6" w14:paraId="234D9CE9" w14:textId="3223F458">
      <w:pPr>
        <w:pStyle w:val="Prrafodelista"/>
        <w:numPr>
          <w:ilvl w:val="0"/>
          <w:numId w:val="2"/>
        </w:numPr>
        <w:rPr>
          <w:lang w:val="en-US"/>
        </w:rPr>
      </w:pPr>
      <w:r w:rsidRPr="00FD3D50">
        <w:rPr>
          <w:lang w:val="en-US"/>
        </w:rPr>
        <w:t>1 conductor</w:t>
      </w:r>
      <w:r w:rsidRPr="00FD3D50">
        <w:rPr>
          <w:lang w:val="en-US"/>
        </w:rPr>
        <w:tab/>
      </w:r>
      <w:r w:rsidR="00FD3D50">
        <w:rPr>
          <w:lang w:val="en-US"/>
        </w:rPr>
        <w:tab/>
      </w:r>
      <w:r w:rsidRPr="00FD3D50">
        <w:rPr>
          <w:lang w:val="en-US"/>
        </w:rPr>
        <w:t>50%</w:t>
      </w:r>
    </w:p>
    <w:p w:rsidRPr="00FD3D50" w:rsidR="005468E6" w:rsidP="00FD3D50" w:rsidRDefault="005468E6" w14:paraId="738969E3" w14:textId="34797DBD">
      <w:pPr>
        <w:pStyle w:val="Prrafodelista"/>
        <w:numPr>
          <w:ilvl w:val="0"/>
          <w:numId w:val="2"/>
        </w:numPr>
        <w:rPr>
          <w:lang w:val="en-US"/>
        </w:rPr>
      </w:pPr>
      <w:r w:rsidRPr="00FD3D50">
        <w:rPr>
          <w:lang w:val="en-US"/>
        </w:rPr>
        <w:t xml:space="preserve">2 </w:t>
      </w:r>
      <w:proofErr w:type="spellStart"/>
      <w:r w:rsidRPr="00FD3D50">
        <w:rPr>
          <w:lang w:val="en-US"/>
        </w:rPr>
        <w:t>conductores</w:t>
      </w:r>
      <w:proofErr w:type="spellEnd"/>
      <w:r w:rsidRPr="00FD3D50">
        <w:rPr>
          <w:lang w:val="en-US"/>
        </w:rPr>
        <w:tab/>
      </w:r>
      <w:r w:rsidR="00FD3D50">
        <w:rPr>
          <w:lang w:val="en-US"/>
        </w:rPr>
        <w:tab/>
      </w:r>
      <w:r w:rsidRPr="00FD3D50">
        <w:rPr>
          <w:lang w:val="en-US"/>
        </w:rPr>
        <w:t>3</w:t>
      </w:r>
      <w:r w:rsidR="007A1530">
        <w:rPr>
          <w:lang w:val="en-US"/>
        </w:rPr>
        <w:t>3</w:t>
      </w:r>
      <w:r w:rsidRPr="00FD3D50">
        <w:rPr>
          <w:lang w:val="en-US"/>
        </w:rPr>
        <w:t>%</w:t>
      </w:r>
    </w:p>
    <w:p w:rsidRPr="00FD3D50" w:rsidR="005468E6" w:rsidP="00FD3D50" w:rsidRDefault="005468E6" w14:paraId="79B02219" w14:textId="4BAFB695">
      <w:pPr>
        <w:pStyle w:val="Prrafodelista"/>
        <w:numPr>
          <w:ilvl w:val="0"/>
          <w:numId w:val="2"/>
        </w:numPr>
        <w:rPr>
          <w:lang w:val="en-US"/>
        </w:rPr>
      </w:pPr>
      <w:r w:rsidRPr="00FD3D50">
        <w:rPr>
          <w:lang w:val="en-US"/>
        </w:rPr>
        <w:t xml:space="preserve">3 o </w:t>
      </w:r>
      <w:proofErr w:type="spellStart"/>
      <w:r w:rsidRPr="00FD3D50">
        <w:rPr>
          <w:lang w:val="en-US"/>
        </w:rPr>
        <w:t>más</w:t>
      </w:r>
      <w:proofErr w:type="spellEnd"/>
      <w:r w:rsidRPr="00FD3D50">
        <w:rPr>
          <w:lang w:val="en-US"/>
        </w:rPr>
        <w:t xml:space="preserve"> </w:t>
      </w:r>
      <w:proofErr w:type="spellStart"/>
      <w:r w:rsidR="00FD3D50">
        <w:rPr>
          <w:lang w:val="en-US"/>
        </w:rPr>
        <w:t>conductor</w:t>
      </w:r>
      <w:r w:rsidR="006A1B45">
        <w:rPr>
          <w:lang w:val="en-US"/>
        </w:rPr>
        <w:t>e</w:t>
      </w:r>
      <w:r w:rsidR="00FD3D50">
        <w:rPr>
          <w:lang w:val="en-US"/>
        </w:rPr>
        <w:t>s</w:t>
      </w:r>
      <w:proofErr w:type="spellEnd"/>
      <w:r w:rsidR="00FD3D50">
        <w:rPr>
          <w:lang w:val="en-US"/>
        </w:rPr>
        <w:tab/>
      </w:r>
      <w:r w:rsidRPr="00FD3D50">
        <w:rPr>
          <w:lang w:val="en-US"/>
        </w:rPr>
        <w:t>3</w:t>
      </w:r>
      <w:r w:rsidR="007A1530">
        <w:rPr>
          <w:lang w:val="en-US"/>
        </w:rPr>
        <w:t>3</w:t>
      </w:r>
      <w:r w:rsidRPr="00FD3D50">
        <w:rPr>
          <w:lang w:val="en-US"/>
        </w:rPr>
        <w:t>%</w:t>
      </w:r>
    </w:p>
    <w:p w:rsidRPr="00C5385C" w:rsidR="005468E6" w:rsidP="005468E6" w:rsidRDefault="005468E6" w14:paraId="75190400" w14:textId="77777777">
      <w:r w:rsidRPr="00C5385C">
        <w:t xml:space="preserve">Los ductos entre cámaras de inspección serán de </w:t>
      </w:r>
      <w:proofErr w:type="spellStart"/>
      <w:r w:rsidRPr="00C5385C">
        <w:t>conduit</w:t>
      </w:r>
      <w:proofErr w:type="spellEnd"/>
      <w:r w:rsidRPr="00C5385C">
        <w:t xml:space="preserve"> de PVC Schedule 40.</w:t>
      </w:r>
    </w:p>
    <w:p w:rsidRPr="00C5385C" w:rsidR="005468E6" w:rsidP="006871AF" w:rsidRDefault="005468E6" w14:paraId="5BBB7BFE" w14:textId="77777777">
      <w:pPr>
        <w:pStyle w:val="Ttulo4"/>
        <w:keepLines w:val="0"/>
        <w:numPr>
          <w:ilvl w:val="3"/>
          <w:numId w:val="5"/>
        </w:numPr>
        <w:spacing w:before="0" w:after="0" w:line="360" w:lineRule="auto"/>
        <w:ind w:left="1134" w:hanging="1134"/>
      </w:pPr>
      <w:bookmarkStart w:name="_Toc192656976" w:id="918"/>
      <w:bookmarkStart w:name="_Toc195355351" w:id="919"/>
      <w:bookmarkStart w:name="_Toc203363922" w:id="920"/>
      <w:bookmarkStart w:name="_Toc204577946" w:id="921"/>
      <w:bookmarkStart w:name="_Toc240361652" w:id="922"/>
      <w:bookmarkStart w:name="_Toc291775359" w:id="923"/>
      <w:bookmarkStart w:name="_Toc292812760" w:id="924"/>
      <w:bookmarkStart w:name="_Toc294615480" w:id="925"/>
      <w:bookmarkStart w:name="_Toc333935604" w:id="926"/>
      <w:bookmarkStart w:name="_Toc189156951" w:id="927"/>
      <w:r w:rsidRPr="00C5385C">
        <w:t>Canaletas Interiores</w:t>
      </w:r>
      <w:bookmarkEnd w:id="918"/>
      <w:bookmarkEnd w:id="919"/>
      <w:bookmarkEnd w:id="920"/>
      <w:bookmarkEnd w:id="921"/>
      <w:bookmarkEnd w:id="922"/>
      <w:bookmarkEnd w:id="923"/>
      <w:bookmarkEnd w:id="924"/>
      <w:bookmarkEnd w:id="925"/>
      <w:r w:rsidRPr="00C5385C">
        <w:t>.</w:t>
      </w:r>
      <w:bookmarkEnd w:id="926"/>
      <w:bookmarkEnd w:id="927"/>
    </w:p>
    <w:p w:rsidRPr="00B45E90" w:rsidR="005468E6" w:rsidP="00FD3D50" w:rsidRDefault="005468E6" w14:paraId="4290B330" w14:textId="77777777">
      <w:pPr>
        <w:pStyle w:val="Prrafodelista"/>
        <w:numPr>
          <w:ilvl w:val="0"/>
          <w:numId w:val="2"/>
        </w:numPr>
      </w:pPr>
      <w:r w:rsidRPr="00B45E90">
        <w:t xml:space="preserve">En la Sala de Control se instalarán canalizaciones a la vista, utilizando como sistema principal, bandejas </w:t>
      </w:r>
      <w:proofErr w:type="spellStart"/>
      <w:r w:rsidRPr="00B45E90">
        <w:t>portaconductores</w:t>
      </w:r>
      <w:proofErr w:type="spellEnd"/>
      <w:r w:rsidRPr="00B45E90">
        <w:t xml:space="preserve"> de fondo perforado, de acero galvanizado en caliente, sin tapas, salvo donde sea requerido por motivos de protección mecánica a los conductores.</w:t>
      </w:r>
    </w:p>
    <w:p w:rsidRPr="00B45E90" w:rsidR="005468E6" w:rsidP="00FD3D50" w:rsidRDefault="005468E6" w14:paraId="44371234" w14:textId="77777777">
      <w:pPr>
        <w:pStyle w:val="Prrafodelista"/>
        <w:numPr>
          <w:ilvl w:val="0"/>
          <w:numId w:val="2"/>
        </w:numPr>
      </w:pPr>
      <w:r w:rsidRPr="00B45E90">
        <w:t xml:space="preserve">Como sistema complementario se utilizarán cañerías de acero galvanizadas en caliente que cumplirán con la Norma ANSI C.80-1 </w:t>
      </w:r>
      <w:proofErr w:type="spellStart"/>
      <w:r w:rsidRPr="00B45E90">
        <w:t>Rigid</w:t>
      </w:r>
      <w:proofErr w:type="spellEnd"/>
      <w:r w:rsidRPr="00B45E90">
        <w:t xml:space="preserve"> Steel Conduit, y ductos metálicos flexibles, conectados mediante coplas de acero galvanizadas a los tableros o a los sistemas de bandejas </w:t>
      </w:r>
      <w:proofErr w:type="spellStart"/>
      <w:r w:rsidRPr="00B45E90">
        <w:t>portaconductores</w:t>
      </w:r>
      <w:proofErr w:type="spellEnd"/>
      <w:r w:rsidRPr="00B45E90">
        <w:t>.</w:t>
      </w:r>
    </w:p>
    <w:p w:rsidRPr="00C5385C" w:rsidR="005468E6" w:rsidP="00661525" w:rsidRDefault="00B64643" w14:paraId="0FC21F99" w14:textId="6C7F86D5">
      <w:pPr>
        <w:pStyle w:val="Ttulo3"/>
      </w:pPr>
      <w:bookmarkStart w:name="_Toc192656982" w:id="928"/>
      <w:bookmarkStart w:name="_Toc195355357" w:id="929"/>
      <w:bookmarkStart w:name="_Toc203363928" w:id="930"/>
      <w:bookmarkStart w:name="_Toc204577952" w:id="931"/>
      <w:bookmarkStart w:name="_Toc240361658" w:id="932"/>
      <w:bookmarkStart w:name="_Toc291775370" w:id="933"/>
      <w:bookmarkStart w:name="_Toc292812766" w:id="934"/>
      <w:bookmarkStart w:name="_Toc294615486" w:id="935"/>
      <w:bookmarkStart w:name="_Toc333935610" w:id="936"/>
      <w:bookmarkStart w:name="_Toc526856142" w:id="937"/>
      <w:bookmarkStart w:name="_Toc189156952" w:id="938"/>
      <w:r w:rsidRPr="00C5385C">
        <w:t>C</w:t>
      </w:r>
      <w:bookmarkEnd w:id="928"/>
      <w:bookmarkEnd w:id="929"/>
      <w:bookmarkEnd w:id="930"/>
      <w:bookmarkEnd w:id="931"/>
      <w:r w:rsidRPr="00C5385C">
        <w:t>ÁMARAS</w:t>
      </w:r>
      <w:bookmarkEnd w:id="932"/>
      <w:bookmarkEnd w:id="933"/>
      <w:bookmarkEnd w:id="934"/>
      <w:bookmarkEnd w:id="935"/>
      <w:r w:rsidRPr="00C5385C">
        <w:t xml:space="preserve"> DE INSPECCIÓN.</w:t>
      </w:r>
      <w:bookmarkEnd w:id="936"/>
      <w:bookmarkEnd w:id="937"/>
      <w:bookmarkEnd w:id="938"/>
    </w:p>
    <w:p w:rsidRPr="00C5385C" w:rsidR="005468E6" w:rsidP="005468E6" w:rsidRDefault="005468E6" w14:paraId="2542E7BB" w14:textId="77777777">
      <w:r w:rsidRPr="00C5385C">
        <w:t xml:space="preserve">Las cámaras </w:t>
      </w:r>
      <w:r>
        <w:t xml:space="preserve">de inspección, de aplicar, </w:t>
      </w:r>
      <w:r w:rsidRPr="00C5385C">
        <w:t>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 en cambios de trazado y cuando la disposición de equipos lo exija.</w:t>
      </w:r>
    </w:p>
    <w:p w:rsidRPr="00C5385C" w:rsidR="005468E6" w:rsidP="005468E6" w:rsidRDefault="005468E6" w14:paraId="12C0BECA" w14:textId="30DFCC1F">
      <w:r w:rsidRPr="00C5385C">
        <w:t xml:space="preserve">Para el diseño de las cámaras de inspección se deberá considerar el radio de curvatura mínimo para los conductores canalizados a través de ella, según las recomendaciones de la norma NEMA WC 74 (ICEA S-93-639). Se deberá considerar también las especificaciones para los tres tipos de cámaras definidos en </w:t>
      </w:r>
      <w:r w:rsidR="005D471A">
        <w:t>el Pliego Técnico Normativo RIC Nº04 “Conductores, materiales y sistemas de canalización”</w:t>
      </w:r>
      <w:r w:rsidRPr="00C5385C">
        <w:t>.</w:t>
      </w:r>
    </w:p>
    <w:p w:rsidRPr="00C5385C" w:rsidR="005468E6" w:rsidP="005468E6" w:rsidRDefault="005468E6" w14:paraId="0763F44C" w14:textId="77777777">
      <w:r w:rsidRPr="00C5385C">
        <w:t>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C5385C" w:rsidR="005468E6" w:rsidP="005468E6" w:rsidRDefault="005468E6" w14:paraId="209FC1D5" w14:textId="77777777">
      <w:r w:rsidRPr="00C5385C">
        <w:t>A los ductos que lleguen a las cámaras se les instalará boquillas adecuadas para proteger la aislación o cubierta de los cables.</w:t>
      </w:r>
    </w:p>
    <w:p w:rsidRPr="00C5385C" w:rsidR="005468E6" w:rsidP="00661525" w:rsidRDefault="00B64643" w14:paraId="2BDBC107" w14:textId="211CFC54">
      <w:pPr>
        <w:pStyle w:val="Ttulo3"/>
      </w:pPr>
      <w:bookmarkStart w:name="_Toc291775373" w:id="939"/>
      <w:bookmarkStart w:name="_Toc291775602" w:id="940"/>
      <w:bookmarkStart w:name="_Toc291775799" w:id="941"/>
      <w:bookmarkStart w:name="_Toc291775994" w:id="942"/>
      <w:bookmarkStart w:name="_Toc203363930" w:id="943"/>
      <w:bookmarkStart w:name="_Toc204577954" w:id="944"/>
      <w:bookmarkStart w:name="_Toc240361660" w:id="945"/>
      <w:bookmarkStart w:name="_Toc291775374" w:id="946"/>
      <w:bookmarkStart w:name="_Toc292812768" w:id="947"/>
      <w:bookmarkStart w:name="_Toc294615488" w:id="948"/>
      <w:bookmarkStart w:name="_Toc330907033" w:id="949"/>
      <w:bookmarkStart w:name="_Toc526856143" w:id="950"/>
      <w:bookmarkStart w:name="_Toc189156953" w:id="951"/>
      <w:bookmarkEnd w:id="939"/>
      <w:bookmarkEnd w:id="940"/>
      <w:bookmarkEnd w:id="941"/>
      <w:bookmarkEnd w:id="942"/>
      <w:r w:rsidRPr="00C5385C">
        <w:t>PUESTA A TIERRA DE LAS CANALIZACIONES</w:t>
      </w:r>
      <w:bookmarkEnd w:id="943"/>
      <w:bookmarkEnd w:id="944"/>
      <w:bookmarkEnd w:id="945"/>
      <w:bookmarkEnd w:id="946"/>
      <w:bookmarkEnd w:id="947"/>
      <w:bookmarkEnd w:id="948"/>
      <w:bookmarkEnd w:id="949"/>
      <w:bookmarkEnd w:id="950"/>
      <w:bookmarkEnd w:id="951"/>
    </w:p>
    <w:p w:rsidRPr="00C5385C" w:rsidR="005468E6" w:rsidP="005468E6" w:rsidRDefault="005468E6" w14:paraId="2888E94F" w14:textId="77777777">
      <w:r w:rsidRPr="00C5385C">
        <w:t>Todos los elementos metálicos integrantes de un sistema de canalización deberán conectarse a la malla de puesta a tierra.</w:t>
      </w:r>
    </w:p>
    <w:p w:rsidRPr="00C5385C" w:rsidR="005468E6" w:rsidP="006871AF" w:rsidRDefault="005468E6" w14:paraId="276B4548" w14:textId="77777777">
      <w:pPr>
        <w:pStyle w:val="Ttulo2"/>
        <w:numPr>
          <w:ilvl w:val="1"/>
          <w:numId w:val="5"/>
        </w:numPr>
        <w:spacing w:before="0" w:after="160" w:line="288" w:lineRule="auto"/>
        <w:ind w:left="1134" w:hanging="1134"/>
      </w:pPr>
      <w:bookmarkStart w:name="_Toc291775375" w:id="952"/>
      <w:bookmarkStart w:name="_Toc291775604" w:id="953"/>
      <w:bookmarkStart w:name="_Toc291775801" w:id="954"/>
      <w:bookmarkStart w:name="_Toc291775996" w:id="955"/>
      <w:bookmarkStart w:name="_Toc291775377" w:id="956"/>
      <w:bookmarkStart w:name="_Toc291775606" w:id="957"/>
      <w:bookmarkStart w:name="_Toc291775803" w:id="958"/>
      <w:bookmarkStart w:name="_Toc291775998" w:id="959"/>
      <w:bookmarkStart w:name="_Toc291775379" w:id="960"/>
      <w:bookmarkStart w:name="_Toc291775608" w:id="961"/>
      <w:bookmarkStart w:name="_Toc291775805" w:id="962"/>
      <w:bookmarkStart w:name="_Toc291776000" w:id="963"/>
      <w:bookmarkStart w:name="_Toc203363933" w:id="964"/>
      <w:bookmarkStart w:name="_Toc204577957" w:id="965"/>
      <w:bookmarkStart w:name="_Toc240361663" w:id="966"/>
      <w:bookmarkStart w:name="_Toc291775380" w:id="967"/>
      <w:bookmarkStart w:name="_Toc292812771" w:id="968"/>
      <w:bookmarkStart w:name="_Toc294615491" w:id="969"/>
      <w:bookmarkStart w:name="_Toc330907036" w:id="970"/>
      <w:bookmarkStart w:name="_Toc370463704" w:id="971"/>
      <w:bookmarkStart w:name="_Toc375260734" w:id="972"/>
      <w:bookmarkStart w:name="_Toc526856144" w:id="973"/>
      <w:bookmarkStart w:name="_Toc189156954" w:id="974"/>
      <w:bookmarkEnd w:id="952"/>
      <w:bookmarkEnd w:id="953"/>
      <w:bookmarkEnd w:id="954"/>
      <w:bookmarkEnd w:id="955"/>
      <w:bookmarkEnd w:id="956"/>
      <w:bookmarkEnd w:id="957"/>
      <w:bookmarkEnd w:id="958"/>
      <w:bookmarkEnd w:id="959"/>
      <w:bookmarkEnd w:id="960"/>
      <w:bookmarkEnd w:id="961"/>
      <w:bookmarkEnd w:id="962"/>
      <w:bookmarkEnd w:id="963"/>
      <w:r w:rsidRPr="00C5385C">
        <w:t>MALLA DE PUESTA A TIERRA.</w:t>
      </w:r>
      <w:bookmarkEnd w:id="964"/>
      <w:bookmarkEnd w:id="965"/>
      <w:bookmarkEnd w:id="966"/>
      <w:bookmarkEnd w:id="967"/>
      <w:bookmarkEnd w:id="968"/>
      <w:bookmarkEnd w:id="969"/>
      <w:bookmarkEnd w:id="970"/>
      <w:bookmarkEnd w:id="971"/>
      <w:bookmarkEnd w:id="972"/>
      <w:bookmarkEnd w:id="973"/>
      <w:bookmarkEnd w:id="974"/>
    </w:p>
    <w:p w:rsidRPr="00C5385C" w:rsidR="005468E6" w:rsidP="00661525" w:rsidRDefault="00B64643" w14:paraId="594D9CDE" w14:textId="61117285">
      <w:pPr>
        <w:pStyle w:val="Ttulo3"/>
      </w:pPr>
      <w:bookmarkStart w:name="_Toc366770280" w:id="975"/>
      <w:bookmarkStart w:name="_Toc366771216" w:id="976"/>
      <w:bookmarkStart w:name="_Toc366845952" w:id="977"/>
      <w:bookmarkStart w:name="_Toc367779509" w:id="978"/>
      <w:bookmarkStart w:name="_Toc367783806" w:id="979"/>
      <w:bookmarkStart w:name="_Toc370223176" w:id="980"/>
      <w:bookmarkStart w:name="_Toc370223727" w:id="981"/>
      <w:bookmarkStart w:name="_Toc370223901" w:id="982"/>
      <w:bookmarkStart w:name="_Toc370227590" w:id="983"/>
      <w:bookmarkStart w:name="_Toc370463705" w:id="984"/>
      <w:bookmarkStart w:name="_Toc374468351" w:id="985"/>
      <w:bookmarkStart w:name="_Toc374468395" w:id="986"/>
      <w:bookmarkStart w:name="_Toc374485721" w:id="987"/>
      <w:bookmarkStart w:name="_Toc374486184" w:id="988"/>
      <w:bookmarkStart w:name="_Toc374486382" w:id="989"/>
      <w:bookmarkStart w:name="_Toc374486715" w:id="990"/>
      <w:bookmarkStart w:name="_Toc374487052" w:id="991"/>
      <w:bookmarkStart w:name="_Toc374516998" w:id="992"/>
      <w:bookmarkStart w:name="_Toc375260735" w:id="993"/>
      <w:bookmarkStart w:name="_Toc330907037" w:id="994"/>
      <w:bookmarkStart w:name="_Toc526856145" w:id="995"/>
      <w:bookmarkStart w:name="_Toc189156955" w:id="996"/>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C5385C">
        <w:t>MALLA DE PUESTA A TIERRA SUBTERRÁNEA</w:t>
      </w:r>
      <w:bookmarkEnd w:id="994"/>
      <w:bookmarkEnd w:id="995"/>
      <w:bookmarkEnd w:id="996"/>
    </w:p>
    <w:p w:rsidRPr="00C5385C" w:rsidR="005468E6" w:rsidP="005468E6" w:rsidRDefault="005468E6" w14:paraId="1187D5F4" w14:textId="4D62C18F">
      <w:r w:rsidRPr="00C5385C">
        <w:t xml:space="preserve">Para el diseño de la malla de puesta a tierra, se deberá considerar el método de cálculo indicado en IEEE </w:t>
      </w:r>
      <w:proofErr w:type="spellStart"/>
      <w:r w:rsidRPr="00C5385C">
        <w:t>Std</w:t>
      </w:r>
      <w:proofErr w:type="spellEnd"/>
      <w:r w:rsidRPr="00C5385C">
        <w:t xml:space="preserve"> 80-20</w:t>
      </w:r>
      <w:r w:rsidR="00B45E90">
        <w:t>13</w:t>
      </w:r>
      <w:r w:rsidRPr="00C5385C">
        <w:t xml:space="preserve"> – “Guide </w:t>
      </w:r>
      <w:proofErr w:type="spellStart"/>
      <w:r w:rsidRPr="00C5385C">
        <w:t>for</w:t>
      </w:r>
      <w:proofErr w:type="spellEnd"/>
      <w:r w:rsidRPr="00C5385C">
        <w:t xml:space="preserve"> safety in ac </w:t>
      </w:r>
      <w:proofErr w:type="spellStart"/>
      <w:r w:rsidRPr="00C5385C">
        <w:t>substation</w:t>
      </w:r>
      <w:proofErr w:type="spellEnd"/>
      <w:r w:rsidRPr="00C5385C">
        <w:t xml:space="preserve"> </w:t>
      </w:r>
      <w:proofErr w:type="spellStart"/>
      <w:r w:rsidRPr="00C5385C">
        <w:t>grounding</w:t>
      </w:r>
      <w:proofErr w:type="spellEnd"/>
      <w:r w:rsidRPr="00C5385C">
        <w:t xml:space="preserve">”, además se deberá realizar medida de resistividad del terreno utilizando el método Schlumberger en los terrenos </w:t>
      </w:r>
      <w:r>
        <w:t xml:space="preserve">de la zona </w:t>
      </w:r>
      <w:r w:rsidRPr="00C5385C">
        <w:t>donde se emplaza la subestación.</w:t>
      </w:r>
    </w:p>
    <w:p w:rsidRPr="00C5385C" w:rsidR="005468E6" w:rsidP="005468E6" w:rsidRDefault="005468E6" w14:paraId="2327BB4C" w14:textId="77777777">
      <w:r w:rsidRPr="00C5385C">
        <w:t xml:space="preserve">La implementación de la malla considera </w:t>
      </w:r>
      <w:r>
        <w:t>una ampliación y verificación de la malla de puesta a tierra existente</w:t>
      </w:r>
      <w:r w:rsidRPr="00C5385C">
        <w:t xml:space="preserve"> asociad</w:t>
      </w:r>
      <w:r>
        <w:t>a</w:t>
      </w:r>
      <w:r w:rsidRPr="00C5385C">
        <w:t xml:space="preserve"> a la superficie de terreno requerido </w:t>
      </w:r>
      <w:r>
        <w:t>para el proyecto</w:t>
      </w:r>
      <w:r w:rsidRPr="00C5385C">
        <w:t>.</w:t>
      </w:r>
    </w:p>
    <w:p w:rsidRPr="00C5385C" w:rsidR="005468E6" w:rsidP="005468E6" w:rsidRDefault="005468E6" w14:paraId="46491B4A" w14:textId="77777777">
      <w:r w:rsidRPr="00C5385C">
        <w:t>Todos los equipos se conectarán a la malla de puesta a tierra mediante termofusión, la casa de control deberá tener malla de puestas a tierra subterránea para la conexión de tableros, gabinetes de control, etc.</w:t>
      </w:r>
    </w:p>
    <w:p w:rsidRPr="00C5385C" w:rsidR="005468E6" w:rsidP="005468E6" w:rsidRDefault="005468E6" w14:paraId="7DA8C710" w14:textId="77777777">
      <w:r w:rsidRPr="00C5385C">
        <w:t xml:space="preserve">Las dimensiones de la malla y sus reticulados </w:t>
      </w:r>
      <w:r>
        <w:t>quedarán</w:t>
      </w:r>
      <w:r w:rsidRPr="00C5385C">
        <w:t xml:space="preserve"> defin</w:t>
      </w:r>
      <w:r>
        <w:t>idos</w:t>
      </w:r>
      <w:r w:rsidRPr="00C5385C">
        <w:t xml:space="preserve"> en la memoria de cálculo</w:t>
      </w:r>
      <w:r>
        <w:t>, respectando en medida de lo posible, el reticulado existente en la subestación.</w:t>
      </w:r>
      <w:r w:rsidRPr="00C5385C">
        <w:t xml:space="preserve"> Para el tendido de los conductores se aceptará ±0,20m de variación horizontal.</w:t>
      </w:r>
      <w:r>
        <w:t xml:space="preserve"> </w:t>
      </w:r>
      <w:r w:rsidRPr="00C5385C">
        <w:t xml:space="preserve">La profundidad de la malla de puesta a tierra deberá quedar indicada en planos, memoria de cálculo y junto con </w:t>
      </w:r>
      <w:r>
        <w:t xml:space="preserve">el modelo de capas de resistividad </w:t>
      </w:r>
      <w:r w:rsidRPr="00C5385C">
        <w:t>del terreno.</w:t>
      </w:r>
    </w:p>
    <w:p w:rsidRPr="00C5385C" w:rsidR="005468E6" w:rsidP="005468E6" w:rsidRDefault="005468E6" w14:paraId="4EE9A134" w14:textId="794313E0">
      <w:r w:rsidRPr="00C5385C">
        <w:t>La capa de grava extendida sobre el terreno estabilizado de la subestación corresponde a un elemento propio del diseño y no es un elemento decorativo; se usará como espesor</w:t>
      </w:r>
      <w:r>
        <w:t xml:space="preserve"> máximo</w:t>
      </w:r>
      <w:r w:rsidRPr="00C5385C">
        <w:t xml:space="preserve"> 15 cm y </w:t>
      </w:r>
      <w:r>
        <w:t>mínimo 10 cm, sin embargo, deberá verificarse el espesor de la capa existente en la subestación, y mantener las mismas características, de ser posible. D</w:t>
      </w:r>
      <w:r w:rsidRPr="00C5385C">
        <w:t xml:space="preserve">ebe estar libre de contaminación. Solo se aceptará </w:t>
      </w:r>
      <w:r w:rsidR="00DC647E">
        <w:t xml:space="preserve">la capa superficial de gravilla, y la resistividad de ésta será seleccionada según lo contenido en </w:t>
      </w:r>
      <w:r w:rsidRPr="00C5385C" w:rsidR="00DC647E">
        <w:t xml:space="preserve">IEEE </w:t>
      </w:r>
      <w:proofErr w:type="spellStart"/>
      <w:r w:rsidRPr="00C5385C" w:rsidR="00DC647E">
        <w:t>Std</w:t>
      </w:r>
      <w:proofErr w:type="spellEnd"/>
      <w:r w:rsidRPr="00C5385C" w:rsidR="00DC647E">
        <w:t xml:space="preserve"> 80-20</w:t>
      </w:r>
      <w:r w:rsidR="00DC647E">
        <w:t>13</w:t>
      </w:r>
      <w:r w:rsidRPr="00C5385C" w:rsidR="00DC647E">
        <w:t xml:space="preserve"> – “Guide </w:t>
      </w:r>
      <w:proofErr w:type="spellStart"/>
      <w:r w:rsidRPr="00C5385C" w:rsidR="00DC647E">
        <w:t>for</w:t>
      </w:r>
      <w:proofErr w:type="spellEnd"/>
      <w:r w:rsidRPr="00C5385C" w:rsidR="00DC647E">
        <w:t xml:space="preserve"> safety in ac </w:t>
      </w:r>
      <w:proofErr w:type="spellStart"/>
      <w:r w:rsidRPr="00C5385C" w:rsidR="00DC647E">
        <w:t>substation</w:t>
      </w:r>
      <w:proofErr w:type="spellEnd"/>
      <w:r w:rsidRPr="00C5385C" w:rsidR="00DC647E">
        <w:t xml:space="preserve"> </w:t>
      </w:r>
      <w:proofErr w:type="spellStart"/>
      <w:r w:rsidRPr="00C5385C" w:rsidR="00DC647E">
        <w:t>grounding</w:t>
      </w:r>
      <w:proofErr w:type="spellEnd"/>
      <w:r w:rsidRPr="00C5385C" w:rsidR="00DC647E">
        <w:t>”</w:t>
      </w:r>
      <w:r w:rsidR="00DC647E">
        <w:t xml:space="preserve"> tabla N°7.</w:t>
      </w:r>
    </w:p>
    <w:p w:rsidRPr="00C5385C" w:rsidR="005468E6" w:rsidP="005468E6" w:rsidRDefault="005468E6" w14:paraId="73DA3369" w14:textId="77777777">
      <w:r w:rsidRPr="00C5385C">
        <w:t>Para el tendido subterráneo del conductor de la malla, se construirán zanjas de un ancho equivalente al ancho normal de una pala y con su fondo aproximadamente a 60 cm de profundidad desde la superficie del terreno, indicados en los planos de malla puesta a tierra.</w:t>
      </w:r>
    </w:p>
    <w:p w:rsidRPr="00C5385C" w:rsidR="005468E6" w:rsidP="005468E6" w:rsidRDefault="005468E6" w14:paraId="14F33616" w14:textId="77777777">
      <w:r w:rsidRPr="00C5385C">
        <w:t>En los puntos donde se requiera doblar el conductor: (esquinas, cruces, derivaciones, etc.) Se respetará el radio mínimo de curvatura recomendado (esto es 10 a 20 veces el diámetro del conductor en referencia o de acuerdo con la recomendación del fabricante).</w:t>
      </w:r>
    </w:p>
    <w:p w:rsidRPr="00C5385C" w:rsidR="005468E6" w:rsidP="005468E6" w:rsidRDefault="005468E6" w14:paraId="516EB60B" w14:textId="77777777">
      <w:r w:rsidRPr="00C5385C">
        <w:t>Se aplicará la primera capa de material harneado, para mejorar la resistencia eléctrica de contacto entre el material extraído (y luego repuesto) y el conductor tendido.</w:t>
      </w:r>
    </w:p>
    <w:p w:rsidRPr="00C5385C" w:rsidR="005468E6" w:rsidP="005468E6" w:rsidRDefault="005468E6" w14:paraId="1F4AABD9" w14:textId="77777777">
      <w:bookmarkStart w:name="_Toc291775381" w:id="997"/>
      <w:bookmarkStart w:name="_Toc291775610" w:id="998"/>
      <w:bookmarkStart w:name="_Toc291775807" w:id="999"/>
      <w:bookmarkStart w:name="_Toc291776002" w:id="1000"/>
      <w:bookmarkEnd w:id="997"/>
      <w:bookmarkEnd w:id="998"/>
      <w:bookmarkEnd w:id="999"/>
      <w:bookmarkEnd w:id="1000"/>
      <w:r w:rsidRPr="00C5385C">
        <w:t>Las planchas de operador y plataformas del accionamiento de equipos eléctricos de maniobra deben estar conectadas sólidamente a la malla subterránea en dos puntos de estas planchas.</w:t>
      </w:r>
    </w:p>
    <w:p w:rsidRPr="00C5385C" w:rsidR="005468E6" w:rsidP="005468E6" w:rsidRDefault="005468E6" w14:paraId="0EAF743C" w14:textId="77777777">
      <w:r w:rsidRPr="00C5385C">
        <w:t xml:space="preserve">El conductor para esta malla de puesta a tierra base será de cobre y tendrá como sección mínima 4/0 AWG.  Las derivaciones a equipos, gabinetes, cajas, etc., serán como mínimo con </w:t>
      </w:r>
      <w:r w:rsidRPr="00C5385C">
        <w:t xml:space="preserve">conductor Cu 2/0 AWG, salvo para los pararrayos que tendrán como mínimo un conductor Cu 4/0 AWG. </w:t>
      </w:r>
    </w:p>
    <w:p w:rsidRPr="00C5385C" w:rsidR="005468E6" w:rsidP="00661525" w:rsidRDefault="00B64643" w14:paraId="7C0AD173" w14:textId="0C0F3972">
      <w:pPr>
        <w:pStyle w:val="Ttulo3"/>
      </w:pPr>
      <w:bookmarkStart w:name="_Toc291775383" w:id="1001"/>
      <w:bookmarkStart w:name="_Toc291775612" w:id="1002"/>
      <w:bookmarkStart w:name="_Toc291775809" w:id="1003"/>
      <w:bookmarkStart w:name="_Toc291776004" w:id="1004"/>
      <w:bookmarkStart w:name="_Toc291775384" w:id="1005"/>
      <w:bookmarkStart w:name="_Toc291775613" w:id="1006"/>
      <w:bookmarkStart w:name="_Toc291775810" w:id="1007"/>
      <w:bookmarkStart w:name="_Toc291776005" w:id="1008"/>
      <w:bookmarkStart w:name="_Toc330907038" w:id="1009"/>
      <w:bookmarkStart w:name="_Toc526856146" w:id="1010"/>
      <w:bookmarkStart w:name="_Toc189156956" w:id="1011"/>
      <w:bookmarkEnd w:id="1001"/>
      <w:bookmarkEnd w:id="1002"/>
      <w:bookmarkEnd w:id="1003"/>
      <w:bookmarkEnd w:id="1004"/>
      <w:bookmarkEnd w:id="1005"/>
      <w:bookmarkEnd w:id="1006"/>
      <w:bookmarkEnd w:id="1007"/>
      <w:bookmarkEnd w:id="1008"/>
      <w:r w:rsidRPr="00C5385C">
        <w:t>MALLA DE PUESTA A TIERRA AÉREA</w:t>
      </w:r>
      <w:bookmarkEnd w:id="1009"/>
      <w:bookmarkEnd w:id="1010"/>
      <w:bookmarkEnd w:id="1011"/>
    </w:p>
    <w:p w:rsidR="006F6BA9" w:rsidP="006F6BA9" w:rsidRDefault="006F6BA9" w14:paraId="5A33E811" w14:textId="3F2139B9">
      <w:pPr>
        <w:rPr>
          <w:lang w:val="es-ES_tradnl"/>
        </w:rPr>
      </w:pPr>
      <w:r w:rsidRPr="005F32C5">
        <w:rPr>
          <w:lang w:val="es-ES_tradnl"/>
        </w:rPr>
        <w:t>El Contratista será responsable del diseño, suministro, construcción de la</w:t>
      </w:r>
      <w:r>
        <w:rPr>
          <w:lang w:val="es-ES_tradnl"/>
        </w:rPr>
        <w:t xml:space="preserve"> </w:t>
      </w:r>
      <w:r w:rsidRPr="005F32C5">
        <w:rPr>
          <w:lang w:val="es-ES_tradnl"/>
        </w:rPr>
        <w:t>construcción de la</w:t>
      </w:r>
      <w:r>
        <w:rPr>
          <w:lang w:val="es-ES_tradnl"/>
        </w:rPr>
        <w:t xml:space="preserve"> malla de puesta a tierra aérea</w:t>
      </w:r>
      <w:r w:rsidRPr="005F32C5">
        <w:rPr>
          <w:lang w:val="es-ES_tradnl"/>
        </w:rPr>
        <w:t xml:space="preserve"> para </w:t>
      </w:r>
      <w:r>
        <w:rPr>
          <w:lang w:val="es-ES_tradnl"/>
        </w:rPr>
        <w:t>toda la instalación</w:t>
      </w:r>
      <w:r w:rsidR="00963F61">
        <w:rPr>
          <w:lang w:val="es-ES_tradnl"/>
        </w:rPr>
        <w:t xml:space="preserve">. </w:t>
      </w:r>
    </w:p>
    <w:p w:rsidRPr="00C5385C" w:rsidR="00963F61" w:rsidP="00A839A5" w:rsidRDefault="00963F61" w14:paraId="7581A31A" w14:textId="4A1C15D6">
      <w:r w:rsidRPr="00C5385C">
        <w:t>Para el diseño de la malla de puesta a tierra</w:t>
      </w:r>
      <w:r>
        <w:t xml:space="preserve"> área</w:t>
      </w:r>
      <w:r w:rsidRPr="00C5385C">
        <w:t xml:space="preserve">, se deberá considerar el método de cálculo indicado en IEEE </w:t>
      </w:r>
      <w:proofErr w:type="spellStart"/>
      <w:r w:rsidRPr="00C5385C">
        <w:t>Std</w:t>
      </w:r>
      <w:proofErr w:type="spellEnd"/>
      <w:r w:rsidRPr="00C5385C">
        <w:t xml:space="preserve"> </w:t>
      </w:r>
      <w:r w:rsidR="00A839A5">
        <w:t>998</w:t>
      </w:r>
      <w:r w:rsidRPr="00C5385C">
        <w:t xml:space="preserve"> – “</w:t>
      </w:r>
      <w:r w:rsidR="00A839A5">
        <w:t xml:space="preserve">Guide </w:t>
      </w:r>
      <w:proofErr w:type="spellStart"/>
      <w:r w:rsidR="00A839A5">
        <w:t>for</w:t>
      </w:r>
      <w:proofErr w:type="spellEnd"/>
      <w:r w:rsidR="00A839A5">
        <w:t xml:space="preserve"> Direct </w:t>
      </w:r>
      <w:proofErr w:type="spellStart"/>
      <w:r w:rsidR="00A839A5">
        <w:t>Lightning</w:t>
      </w:r>
      <w:proofErr w:type="spellEnd"/>
      <w:r w:rsidR="00A839A5">
        <w:t xml:space="preserve"> </w:t>
      </w:r>
      <w:proofErr w:type="spellStart"/>
      <w:r w:rsidR="00A839A5">
        <w:t>Stroke</w:t>
      </w:r>
      <w:proofErr w:type="spellEnd"/>
      <w:r w:rsidR="00A839A5">
        <w:t xml:space="preserve"> </w:t>
      </w:r>
      <w:proofErr w:type="spellStart"/>
      <w:r w:rsidR="00A839A5">
        <w:t>Shielding</w:t>
      </w:r>
      <w:proofErr w:type="spellEnd"/>
      <w:r w:rsidR="00A839A5">
        <w:t xml:space="preserve"> </w:t>
      </w:r>
      <w:proofErr w:type="spellStart"/>
      <w:r w:rsidR="00A839A5">
        <w:t>of</w:t>
      </w:r>
      <w:proofErr w:type="spellEnd"/>
      <w:r w:rsidR="00A839A5">
        <w:t xml:space="preserve"> </w:t>
      </w:r>
      <w:proofErr w:type="spellStart"/>
      <w:r w:rsidR="00A839A5">
        <w:t>Substations</w:t>
      </w:r>
      <w:proofErr w:type="spellEnd"/>
      <w:r w:rsidRPr="00C5385C">
        <w:t>”</w:t>
      </w:r>
      <w:r w:rsidR="00A839A5">
        <w:t>.</w:t>
      </w:r>
    </w:p>
    <w:p w:rsidRPr="00C5385C" w:rsidR="005468E6" w:rsidP="005468E6" w:rsidRDefault="005468E6" w14:paraId="3EFD967C" w14:textId="77777777">
      <w:pPr>
        <w:rPr>
          <w:sz w:val="6"/>
        </w:rPr>
      </w:pPr>
    </w:p>
    <w:p w:rsidRPr="00C5385C" w:rsidR="005468E6" w:rsidP="006871AF" w:rsidRDefault="005468E6" w14:paraId="2182FB80" w14:textId="77777777">
      <w:pPr>
        <w:pStyle w:val="Ttulo2"/>
        <w:numPr>
          <w:ilvl w:val="1"/>
          <w:numId w:val="5"/>
        </w:numPr>
        <w:spacing w:before="0" w:after="160" w:line="288" w:lineRule="auto"/>
        <w:ind w:left="1134" w:hanging="1134"/>
      </w:pPr>
      <w:bookmarkStart w:name="_Toc240361684" w:id="1012"/>
      <w:bookmarkStart w:name="_Toc291775436" w:id="1013"/>
      <w:bookmarkStart w:name="_Toc292812792" w:id="1014"/>
      <w:bookmarkStart w:name="_Toc294615526" w:id="1015"/>
      <w:bookmarkStart w:name="_Toc330907055" w:id="1016"/>
      <w:bookmarkStart w:name="_Toc370463710" w:id="1017"/>
      <w:bookmarkStart w:name="_Toc375260736" w:id="1018"/>
      <w:bookmarkStart w:name="_Toc526856147" w:id="1019"/>
      <w:bookmarkStart w:name="_Toc189156957" w:id="1020"/>
      <w:r w:rsidRPr="00C5385C">
        <w:t>INSTALACIONES ELÉCTRICAS DE BAJA TENSIÓN</w:t>
      </w:r>
      <w:bookmarkEnd w:id="1012"/>
      <w:bookmarkEnd w:id="1013"/>
      <w:bookmarkEnd w:id="1014"/>
      <w:bookmarkEnd w:id="1015"/>
      <w:bookmarkEnd w:id="1016"/>
      <w:bookmarkEnd w:id="1017"/>
      <w:bookmarkEnd w:id="1018"/>
      <w:bookmarkEnd w:id="1019"/>
      <w:bookmarkEnd w:id="1020"/>
    </w:p>
    <w:p w:rsidRPr="00C5385C" w:rsidR="005468E6" w:rsidP="00661525" w:rsidRDefault="00B64643" w14:paraId="38F718EB" w14:textId="1D79FCD6">
      <w:pPr>
        <w:pStyle w:val="Ttulo3"/>
      </w:pPr>
      <w:bookmarkStart w:name="_Toc291775437" w:id="1021"/>
      <w:bookmarkStart w:name="_Toc291775652" w:id="1022"/>
      <w:bookmarkStart w:name="_Toc291775849" w:id="1023"/>
      <w:bookmarkStart w:name="_Toc291776044" w:id="1024"/>
      <w:bookmarkStart w:name="_Toc370223184" w:id="1025"/>
      <w:bookmarkStart w:name="_Toc370223735" w:id="1026"/>
      <w:bookmarkStart w:name="_Toc370223909" w:id="1027"/>
      <w:bookmarkStart w:name="_Toc370227597" w:id="1028"/>
      <w:bookmarkStart w:name="_Toc370463711" w:id="1029"/>
      <w:bookmarkStart w:name="_Toc374468357" w:id="1030"/>
      <w:bookmarkStart w:name="_Toc374468401" w:id="1031"/>
      <w:bookmarkStart w:name="_Toc374485727" w:id="1032"/>
      <w:bookmarkStart w:name="_Toc374486186" w:id="1033"/>
      <w:bookmarkStart w:name="_Toc374486384" w:id="1034"/>
      <w:bookmarkStart w:name="_Toc374486717" w:id="1035"/>
      <w:bookmarkStart w:name="_Toc374487054" w:id="1036"/>
      <w:bookmarkStart w:name="_Toc374517000" w:id="1037"/>
      <w:bookmarkStart w:name="_Toc375260737" w:id="1038"/>
      <w:bookmarkStart w:name="_Toc203363892" w:id="1039"/>
      <w:bookmarkStart w:name="_Toc204577916" w:id="1040"/>
      <w:bookmarkStart w:name="_Toc240361685" w:id="1041"/>
      <w:bookmarkStart w:name="_Toc291775438" w:id="1042"/>
      <w:bookmarkStart w:name="_Toc292812793" w:id="1043"/>
      <w:bookmarkStart w:name="_Toc294615527" w:id="1044"/>
      <w:bookmarkStart w:name="_Toc330907056" w:id="1045"/>
      <w:bookmarkStart w:name="_Toc526856148" w:id="1046"/>
      <w:bookmarkStart w:name="_Toc189156958" w:id="1047"/>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C5385C">
        <w:t>TENSIONES NORMALES</w:t>
      </w:r>
      <w:bookmarkEnd w:id="1039"/>
      <w:bookmarkEnd w:id="1040"/>
      <w:bookmarkEnd w:id="1041"/>
      <w:bookmarkEnd w:id="1042"/>
      <w:bookmarkEnd w:id="1043"/>
      <w:bookmarkEnd w:id="1044"/>
      <w:bookmarkEnd w:id="1045"/>
      <w:bookmarkEnd w:id="1046"/>
      <w:bookmarkEnd w:id="1047"/>
    </w:p>
    <w:p w:rsidRPr="00C5385C" w:rsidR="005468E6" w:rsidP="005468E6" w:rsidRDefault="005468E6" w14:paraId="7A83CAC8" w14:textId="77777777">
      <w:r w:rsidRPr="00C5385C">
        <w:t>Las tensiones normales de servicio usadas en el proyecto serán las siguientes.</w:t>
      </w:r>
    </w:p>
    <w:p w:rsidRPr="00921267" w:rsidR="005468E6" w:rsidP="005468E6" w:rsidRDefault="005468E6" w14:paraId="2D074B93" w14:textId="4B27E626">
      <w:pPr>
        <w:jc w:val="center"/>
      </w:pPr>
      <w:r w:rsidRPr="00921267">
        <w:t xml:space="preserve">Tabla </w:t>
      </w:r>
      <w:r>
        <w:fldChar w:fldCharType="begin"/>
      </w:r>
      <w:r>
        <w:instrText>SEQ Tabla \* ARABIC</w:instrText>
      </w:r>
      <w:r>
        <w:fldChar w:fldCharType="separate"/>
      </w:r>
      <w:r w:rsidR="00073DFD">
        <w:rPr>
          <w:noProof/>
        </w:rPr>
        <w:t>3</w:t>
      </w:r>
      <w:r>
        <w:fldChar w:fldCharType="end"/>
      </w:r>
      <w:r w:rsidRPr="00921267">
        <w:t>: Tensiones Nominales</w:t>
      </w:r>
    </w:p>
    <w:tbl>
      <w:tblPr>
        <w:tblW w:w="0" w:type="auto"/>
        <w:jc w:val="center"/>
        <w:tblBorders>
          <w:top w:val="single" w:color="auto" w:sz="4" w:space="0"/>
          <w:bottom w:val="single" w:color="auto" w:sz="4" w:space="0"/>
        </w:tblBorders>
        <w:tblCellMar>
          <w:left w:w="70" w:type="dxa"/>
          <w:right w:w="70" w:type="dxa"/>
        </w:tblCellMar>
        <w:tblLook w:val="0000" w:firstRow="0" w:lastRow="0" w:firstColumn="0" w:lastColumn="0" w:noHBand="0" w:noVBand="0"/>
      </w:tblPr>
      <w:tblGrid>
        <w:gridCol w:w="3805"/>
        <w:gridCol w:w="1940"/>
      </w:tblGrid>
      <w:tr w:rsidRPr="00C5385C" w:rsidR="005468E6" w:rsidTr="00FD3D50" w14:paraId="7718626C" w14:textId="77777777">
        <w:trPr>
          <w:tblHeader/>
          <w:jc w:val="center"/>
        </w:trPr>
        <w:tc>
          <w:tcPr>
            <w:tcW w:w="3805" w:type="dxa"/>
            <w:tcBorders>
              <w:top w:val="single" w:color="auto" w:sz="4" w:space="0"/>
              <w:bottom w:val="single" w:color="auto" w:sz="4" w:space="0"/>
            </w:tcBorders>
            <w:shd w:val="clear" w:color="auto" w:fill="auto"/>
            <w:vAlign w:val="center"/>
          </w:tcPr>
          <w:p w:rsidRPr="00C5385C" w:rsidR="005468E6" w:rsidP="00FD3D50" w:rsidRDefault="005468E6" w14:paraId="0BEB160E" w14:textId="77777777">
            <w:pPr>
              <w:spacing w:after="0"/>
              <w:ind w:left="0"/>
              <w:jc w:val="center"/>
              <w:rPr>
                <w:b/>
              </w:rPr>
            </w:pPr>
            <w:r w:rsidRPr="00C5385C">
              <w:rPr>
                <w:b/>
              </w:rPr>
              <w:t>TENSIÓN</w:t>
            </w:r>
          </w:p>
        </w:tc>
        <w:tc>
          <w:tcPr>
            <w:tcW w:w="1940" w:type="dxa"/>
            <w:tcBorders>
              <w:top w:val="single" w:color="auto" w:sz="4" w:space="0"/>
              <w:bottom w:val="single" w:color="auto" w:sz="4" w:space="0"/>
            </w:tcBorders>
            <w:shd w:val="clear" w:color="auto" w:fill="auto"/>
            <w:vAlign w:val="center"/>
          </w:tcPr>
          <w:p w:rsidRPr="00C5385C" w:rsidR="005468E6" w:rsidP="00FD3D50" w:rsidRDefault="005468E6" w14:paraId="54B9CDC8" w14:textId="77777777">
            <w:pPr>
              <w:spacing w:after="0"/>
              <w:ind w:left="0"/>
              <w:jc w:val="center"/>
              <w:rPr>
                <w:b/>
              </w:rPr>
            </w:pPr>
            <w:r w:rsidRPr="00C5385C">
              <w:rPr>
                <w:b/>
              </w:rPr>
              <w:t>VALOR</w:t>
            </w:r>
          </w:p>
        </w:tc>
      </w:tr>
      <w:tr w:rsidRPr="00C5385C" w:rsidR="005468E6" w:rsidTr="00FD3D50" w14:paraId="4386CB34" w14:textId="77777777">
        <w:trPr>
          <w:jc w:val="center"/>
        </w:trPr>
        <w:tc>
          <w:tcPr>
            <w:tcW w:w="3805" w:type="dxa"/>
            <w:tcBorders>
              <w:top w:val="single" w:color="auto" w:sz="4" w:space="0"/>
            </w:tcBorders>
            <w:shd w:val="clear" w:color="auto" w:fill="auto"/>
            <w:vAlign w:val="center"/>
          </w:tcPr>
          <w:p w:rsidRPr="00C5385C" w:rsidR="005468E6" w:rsidP="00FD3D50" w:rsidRDefault="005468E6" w14:paraId="7D84B13B" w14:textId="77777777">
            <w:pPr>
              <w:spacing w:after="0"/>
              <w:ind w:left="0"/>
              <w:rPr>
                <w:highlight w:val="yellow"/>
              </w:rPr>
            </w:pPr>
            <w:r w:rsidRPr="00C5385C">
              <w:t>Tensión principal</w:t>
            </w:r>
          </w:p>
        </w:tc>
        <w:tc>
          <w:tcPr>
            <w:tcW w:w="1940" w:type="dxa"/>
            <w:tcBorders>
              <w:top w:val="single" w:color="auto" w:sz="4" w:space="0"/>
            </w:tcBorders>
            <w:shd w:val="clear" w:color="auto" w:fill="auto"/>
            <w:vAlign w:val="center"/>
          </w:tcPr>
          <w:p w:rsidRPr="00C5385C" w:rsidR="005468E6" w:rsidP="00FD3D50" w:rsidRDefault="005468E6" w14:paraId="66902921" w14:textId="77777777">
            <w:pPr>
              <w:spacing w:after="0"/>
              <w:ind w:left="0"/>
              <w:jc w:val="center"/>
              <w:rPr>
                <w:highlight w:val="yellow"/>
              </w:rPr>
            </w:pPr>
            <w:r w:rsidRPr="00C5385C">
              <w:t xml:space="preserve">220 </w:t>
            </w:r>
            <w:proofErr w:type="spellStart"/>
            <w:r w:rsidRPr="00C5385C">
              <w:t>Vac</w:t>
            </w:r>
            <w:proofErr w:type="spellEnd"/>
            <w:r w:rsidRPr="00C5385C">
              <w:t>- 50 Hz</w:t>
            </w:r>
          </w:p>
        </w:tc>
      </w:tr>
      <w:tr w:rsidRPr="00C5385C" w:rsidR="005468E6" w:rsidTr="00FD3D50" w14:paraId="199E971E" w14:textId="77777777">
        <w:trPr>
          <w:jc w:val="center"/>
        </w:trPr>
        <w:tc>
          <w:tcPr>
            <w:tcW w:w="3805" w:type="dxa"/>
            <w:shd w:val="clear" w:color="auto" w:fill="auto"/>
            <w:vAlign w:val="center"/>
          </w:tcPr>
          <w:p w:rsidRPr="00C5385C" w:rsidR="005468E6" w:rsidP="00FD3D50" w:rsidRDefault="005468E6" w14:paraId="252E592B" w14:textId="7F546BD2">
            <w:pPr>
              <w:spacing w:after="0"/>
              <w:ind w:left="0"/>
              <w:rPr>
                <w:highlight w:val="yellow"/>
              </w:rPr>
            </w:pPr>
            <w:r w:rsidRPr="00C5385C">
              <w:t>Tensión de SSAA de CA y Alumbrado</w:t>
            </w:r>
          </w:p>
        </w:tc>
        <w:tc>
          <w:tcPr>
            <w:tcW w:w="1940" w:type="dxa"/>
            <w:shd w:val="clear" w:color="auto" w:fill="auto"/>
            <w:vAlign w:val="center"/>
          </w:tcPr>
          <w:p w:rsidRPr="00C5385C" w:rsidR="005468E6" w:rsidP="00FD3D50" w:rsidRDefault="005468E6" w14:paraId="7E1F80D6" w14:textId="77777777">
            <w:pPr>
              <w:spacing w:after="0"/>
              <w:ind w:left="0"/>
              <w:jc w:val="center"/>
              <w:rPr>
                <w:highlight w:val="yellow"/>
              </w:rPr>
            </w:pPr>
            <w:r w:rsidRPr="00C5385C">
              <w:t xml:space="preserve">380/220 </w:t>
            </w:r>
            <w:proofErr w:type="spellStart"/>
            <w:r w:rsidRPr="00C5385C">
              <w:t>Vac</w:t>
            </w:r>
            <w:proofErr w:type="spellEnd"/>
            <w:r w:rsidRPr="00C5385C">
              <w:t>, 50 Hz</w:t>
            </w:r>
          </w:p>
        </w:tc>
      </w:tr>
      <w:tr w:rsidRPr="00C5385C" w:rsidR="005468E6" w:rsidTr="00FD3D50" w14:paraId="3E52C378" w14:textId="77777777">
        <w:trPr>
          <w:jc w:val="center"/>
        </w:trPr>
        <w:tc>
          <w:tcPr>
            <w:tcW w:w="3805" w:type="dxa"/>
            <w:shd w:val="clear" w:color="auto" w:fill="auto"/>
            <w:vAlign w:val="center"/>
          </w:tcPr>
          <w:p w:rsidRPr="00C5385C" w:rsidR="005468E6" w:rsidP="00FD3D50" w:rsidRDefault="005468E6" w14:paraId="741819A9" w14:textId="77777777">
            <w:pPr>
              <w:spacing w:after="0"/>
              <w:ind w:left="0"/>
            </w:pPr>
            <w:r w:rsidRPr="00C5385C">
              <w:t>Tensión de SSAA de CC</w:t>
            </w:r>
          </w:p>
        </w:tc>
        <w:tc>
          <w:tcPr>
            <w:tcW w:w="1940" w:type="dxa"/>
            <w:shd w:val="clear" w:color="auto" w:fill="auto"/>
            <w:vAlign w:val="center"/>
          </w:tcPr>
          <w:p w:rsidRPr="00C5385C" w:rsidR="005468E6" w:rsidP="00FD3D50" w:rsidRDefault="005468E6" w14:paraId="5B9D5856" w14:textId="77777777">
            <w:pPr>
              <w:spacing w:after="0"/>
              <w:ind w:left="0"/>
              <w:jc w:val="center"/>
            </w:pPr>
            <w:r w:rsidRPr="00C5385C">
              <w:t xml:space="preserve">125 </w:t>
            </w:r>
            <w:proofErr w:type="spellStart"/>
            <w:r w:rsidRPr="00C5385C">
              <w:t>Vcc</w:t>
            </w:r>
            <w:proofErr w:type="spellEnd"/>
          </w:p>
        </w:tc>
      </w:tr>
    </w:tbl>
    <w:p w:rsidRPr="00C5385C" w:rsidR="005468E6" w:rsidP="005468E6" w:rsidRDefault="005468E6" w14:paraId="08219F79" w14:textId="77777777">
      <w:pPr>
        <w:spacing w:before="120"/>
      </w:pPr>
    </w:p>
    <w:p w:rsidRPr="00C5385C" w:rsidR="005468E6" w:rsidP="005468E6" w:rsidRDefault="005468E6" w14:paraId="0CEFA65F" w14:textId="77777777">
      <w:pPr>
        <w:spacing w:before="120"/>
      </w:pPr>
      <w:r w:rsidRPr="00C5385C">
        <w:t>El dimensionamiento de los alimentadores de servicios auxiliares deberá respetar los siguientes valores en condiciones de carga:</w:t>
      </w:r>
    </w:p>
    <w:p w:rsidRPr="00B45E90" w:rsidR="005468E6" w:rsidP="00FD3D50" w:rsidRDefault="005468E6" w14:paraId="60CE53F1" w14:textId="77777777">
      <w:pPr>
        <w:pStyle w:val="Prrafodelista"/>
        <w:numPr>
          <w:ilvl w:val="0"/>
          <w:numId w:val="2"/>
        </w:numPr>
      </w:pPr>
      <w:r w:rsidRPr="00B45E90">
        <w:t>Variación de tensión a plena carga en puntos de conexión común:</w:t>
      </w:r>
      <w:r w:rsidRPr="00B45E90">
        <w:tab/>
      </w:r>
      <w:r w:rsidRPr="00B45E90">
        <w:t>3 %</w:t>
      </w:r>
    </w:p>
    <w:p w:rsidRPr="00B45E90" w:rsidR="005468E6" w:rsidP="00FD3D50" w:rsidRDefault="005468E6" w14:paraId="66771EB0" w14:textId="702F882B">
      <w:pPr>
        <w:pStyle w:val="Prrafodelista"/>
        <w:numPr>
          <w:ilvl w:val="0"/>
          <w:numId w:val="2"/>
        </w:numPr>
      </w:pPr>
      <w:r w:rsidRPr="00B45E90">
        <w:t>A plena carga en puntos de consumo:</w:t>
      </w:r>
      <w:r w:rsidRPr="00B45E90">
        <w:tab/>
      </w:r>
      <w:r w:rsidRPr="00B45E90" w:rsidR="00921267">
        <w:tab/>
      </w:r>
      <w:r w:rsidRPr="00B45E90" w:rsidR="00921267">
        <w:tab/>
      </w:r>
      <w:r w:rsidRPr="00B45E90" w:rsidR="00921267">
        <w:tab/>
      </w:r>
      <w:r w:rsidRPr="00B45E90">
        <w:t>5 %</w:t>
      </w:r>
    </w:p>
    <w:p w:rsidRPr="00C5385C" w:rsidR="005468E6" w:rsidP="00661525" w:rsidRDefault="00B64643" w14:paraId="02E1337D" w14:textId="620153AF">
      <w:pPr>
        <w:pStyle w:val="Ttulo3"/>
      </w:pPr>
      <w:bookmarkStart w:name="_Toc203363893" w:id="1048"/>
      <w:bookmarkStart w:name="_Toc204577917" w:id="1049"/>
      <w:bookmarkStart w:name="_Toc240361686" w:id="1050"/>
      <w:bookmarkStart w:name="_Toc291775439" w:id="1051"/>
      <w:bookmarkStart w:name="_Toc292812794" w:id="1052"/>
      <w:bookmarkStart w:name="_Toc294615528" w:id="1053"/>
      <w:bookmarkStart w:name="_Toc330907057" w:id="1054"/>
      <w:bookmarkStart w:name="_Toc526856149" w:id="1055"/>
      <w:bookmarkStart w:name="_Toc189156959" w:id="1056"/>
      <w:r w:rsidRPr="00C5385C">
        <w:t>SISTEMAS PARA SERVICIOS AUXILIARES.</w:t>
      </w:r>
      <w:bookmarkEnd w:id="1048"/>
      <w:bookmarkEnd w:id="1049"/>
      <w:bookmarkEnd w:id="1050"/>
      <w:bookmarkEnd w:id="1051"/>
      <w:bookmarkEnd w:id="1052"/>
      <w:bookmarkEnd w:id="1053"/>
      <w:bookmarkEnd w:id="1054"/>
      <w:bookmarkEnd w:id="1055"/>
      <w:bookmarkEnd w:id="1056"/>
    </w:p>
    <w:p w:rsidRPr="00C5385C" w:rsidR="005468E6" w:rsidP="006871AF" w:rsidRDefault="005468E6" w14:paraId="1480E4F5" w14:textId="6C4EA315">
      <w:pPr>
        <w:pStyle w:val="Ttulo4"/>
        <w:keepLines w:val="0"/>
        <w:numPr>
          <w:ilvl w:val="3"/>
          <w:numId w:val="5"/>
        </w:numPr>
        <w:spacing w:before="0" w:line="264" w:lineRule="auto"/>
        <w:ind w:left="1134" w:hanging="1134"/>
      </w:pPr>
      <w:bookmarkStart w:name="_Toc291775440" w:id="1057"/>
      <w:bookmarkStart w:name="_Toc203363894" w:id="1058"/>
      <w:bookmarkStart w:name="_Toc204577918" w:id="1059"/>
      <w:bookmarkStart w:name="_Toc241553646" w:id="1060"/>
      <w:bookmarkStart w:name="_Toc248293722" w:id="1061"/>
      <w:bookmarkStart w:name="_Toc291775441" w:id="1062"/>
      <w:bookmarkStart w:name="_Toc294615529" w:id="1063"/>
      <w:bookmarkStart w:name="_Toc189156960" w:id="1064"/>
      <w:bookmarkEnd w:id="1057"/>
      <w:r w:rsidRPr="00C5385C">
        <w:t>Diseño de los servicios auxiliares de corriente alterna</w:t>
      </w:r>
      <w:bookmarkEnd w:id="1058"/>
      <w:bookmarkEnd w:id="1059"/>
      <w:bookmarkEnd w:id="1060"/>
      <w:bookmarkEnd w:id="1061"/>
      <w:bookmarkEnd w:id="1062"/>
      <w:bookmarkEnd w:id="1063"/>
      <w:bookmarkEnd w:id="1064"/>
    </w:p>
    <w:p w:rsidRPr="00C5385C" w:rsidR="005468E6" w:rsidP="005468E6" w:rsidRDefault="005468E6" w14:paraId="2FDC345E" w14:textId="77777777">
      <w:r w:rsidRPr="00C5385C">
        <w:t>Para el diseño de los servicios auxiliares de corriente alterna se debe considerar lo siguiente:</w:t>
      </w:r>
    </w:p>
    <w:p w:rsidRPr="00FD3D50" w:rsidR="005468E6" w:rsidP="00FD3D50" w:rsidRDefault="005468E6" w14:paraId="2DD1CED2"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003F09EF" w:rsidP="003F09EF" w:rsidRDefault="00A839A5" w14:paraId="3CE07229" w14:textId="198AD761">
      <w:pPr>
        <w:spacing w:before="120"/>
        <w:rPr>
          <w:rFonts w:eastAsia="Arial"/>
        </w:rPr>
      </w:pPr>
      <w:proofErr w:type="gramStart"/>
      <w:r w:rsidRPr="00A839A5">
        <w:rPr>
          <w:rFonts w:eastAsia="Arial"/>
        </w:rPr>
        <w:t>Los servicios auxiliares de corriente alterna</w:t>
      </w:r>
      <w:proofErr w:type="gramEnd"/>
      <w:r w:rsidRPr="00A839A5">
        <w:rPr>
          <w:rFonts w:eastAsia="Arial"/>
        </w:rPr>
        <w:t xml:space="preserve"> serán tomados desde la barra de 380-220Vca mediante un trasformador de distribución de 23/0.4-0.23kV con capacidad de soportar los consumos asociados a la etapa de ampliación de la subestación, el cual alimentara un Tablero de Transferencia de alimentadores y seguido del armario de SSAA, ubicado en la sala de control proyectada.</w:t>
      </w:r>
    </w:p>
    <w:p w:rsidRPr="00C5385C" w:rsidR="00A839A5" w:rsidP="003F09EF" w:rsidRDefault="00A839A5" w14:paraId="797E98F2" w14:textId="59362C3D">
      <w:pPr>
        <w:spacing w:before="120"/>
      </w:pPr>
      <w:r>
        <w:rPr>
          <w:rFonts w:eastAsia="Arial"/>
        </w:rPr>
        <w:t>Se considera un grupo generador de emergencia que deberá ser dimensionado de acuerdo con las instalaciones proyectadas como respaldo local.</w:t>
      </w:r>
    </w:p>
    <w:p w:rsidRPr="00C5385C" w:rsidR="005468E6" w:rsidP="006871AF" w:rsidRDefault="005468E6" w14:paraId="61B31EC9" w14:textId="77777777">
      <w:pPr>
        <w:pStyle w:val="Ttulo4"/>
        <w:keepLines w:val="0"/>
        <w:numPr>
          <w:ilvl w:val="3"/>
          <w:numId w:val="5"/>
        </w:numPr>
        <w:spacing w:before="0" w:line="264" w:lineRule="auto"/>
        <w:ind w:left="1134" w:hanging="1134"/>
      </w:pPr>
      <w:bookmarkStart w:name="_Toc189156961" w:id="1065"/>
      <w:r w:rsidRPr="00C5385C">
        <w:t>Diseño de los servicios auxiliares de corriente continua</w:t>
      </w:r>
      <w:bookmarkEnd w:id="1065"/>
    </w:p>
    <w:p w:rsidRPr="00C5385C" w:rsidR="005468E6" w:rsidP="005468E6" w:rsidRDefault="005468E6" w14:paraId="2FB0F9AF" w14:textId="77777777">
      <w:r w:rsidRPr="00C5385C">
        <w:t>Para el diseño de los servicios auxiliares de corriente continua se debe considerar lo siguiente:</w:t>
      </w:r>
    </w:p>
    <w:p w:rsidRPr="00FD3D50" w:rsidR="005468E6" w:rsidP="00FD3D50" w:rsidRDefault="005468E6" w14:paraId="3367814C"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005178B2" w:rsidP="005178B2" w:rsidRDefault="005468E6" w14:paraId="10356D27" w14:textId="158F5004">
      <w:pPr>
        <w:spacing w:before="120"/>
      </w:pPr>
      <w:r w:rsidRPr="00C5385C">
        <w:t xml:space="preserve">Los servicios auxiliares de corriente continua </w:t>
      </w:r>
      <w:r w:rsidR="00BB255D">
        <w:t xml:space="preserve">serán </w:t>
      </w:r>
      <w:r w:rsidRPr="00F01A2B" w:rsidR="00BB255D">
        <w:t xml:space="preserve">tomados desde la barra </w:t>
      </w:r>
      <w:r w:rsidR="00BB255D">
        <w:t>de 125Vcc</w:t>
      </w:r>
      <w:r w:rsidRPr="00C5385C">
        <w:t xml:space="preserve"> mediante dos cargadores de </w:t>
      </w:r>
      <w:r w:rsidRPr="00C5385C" w:rsidR="002353D3">
        <w:t>baterías</w:t>
      </w:r>
      <w:r w:rsidR="002353D3">
        <w:t xml:space="preserve"> </w:t>
      </w:r>
      <w:r w:rsidRPr="00C5385C" w:rsidR="002353D3">
        <w:t>alimentados</w:t>
      </w:r>
      <w:r w:rsidRPr="00C5385C">
        <w:t xml:space="preserve"> desde la barra de circuitos esenciales de corriente alterna</w:t>
      </w:r>
      <w:r w:rsidR="00BB255D">
        <w:t xml:space="preserve"> con </w:t>
      </w:r>
      <w:r w:rsidR="00A839A5">
        <w:t>sus</w:t>
      </w:r>
      <w:r w:rsidR="00BB255D">
        <w:t xml:space="preserve"> banco</w:t>
      </w:r>
      <w:r w:rsidR="00A839A5">
        <w:t>s</w:t>
      </w:r>
      <w:r w:rsidR="00BB255D">
        <w:t xml:space="preserve"> de baterías de respaldo</w:t>
      </w:r>
      <w:r w:rsidRPr="00C5385C">
        <w:t>,</w:t>
      </w:r>
      <w:r w:rsidRPr="005C5F75" w:rsidR="005C5F75">
        <w:t xml:space="preserve"> </w:t>
      </w:r>
      <w:r w:rsidR="00BB255D">
        <w:t>los</w:t>
      </w:r>
      <w:r w:rsidRPr="005C5F75" w:rsidR="005C5F75">
        <w:t xml:space="preserve"> cual</w:t>
      </w:r>
      <w:r w:rsidR="00BB255D">
        <w:t>es</w:t>
      </w:r>
      <w:r w:rsidRPr="005C5F75" w:rsidR="005C5F75">
        <w:t xml:space="preserve"> </w:t>
      </w:r>
      <w:r w:rsidRPr="005C5F75" w:rsidR="002353D3">
        <w:t>alimentarán</w:t>
      </w:r>
      <w:r w:rsidRPr="005C5F75" w:rsidR="005C5F75">
        <w:t xml:space="preserve"> un Tablero de Transferencia de cargadores y seguido el armario de SSAA, ubicado en la sala de </w:t>
      </w:r>
      <w:r w:rsidR="00D679ED">
        <w:t>control</w:t>
      </w:r>
      <w:r w:rsidR="005178B2">
        <w:t xml:space="preserve"> </w:t>
      </w:r>
      <w:r w:rsidR="00A839A5">
        <w:t>proyectada</w:t>
      </w:r>
      <w:r w:rsidR="002353D3">
        <w:t>, c</w:t>
      </w:r>
      <w:r w:rsidRPr="00C5385C">
        <w:t xml:space="preserve">on la capacidad necesaria para abastecer los consumos asociados a </w:t>
      </w:r>
      <w:r>
        <w:t>la ampliación declarada en este proyecto.</w:t>
      </w:r>
      <w:r w:rsidRPr="00C5385C">
        <w:t xml:space="preserve"> </w:t>
      </w:r>
    </w:p>
    <w:p w:rsidRPr="005178B2" w:rsidR="005178B2" w:rsidP="005178B2" w:rsidRDefault="005178B2" w14:paraId="233A61E5" w14:textId="12780881">
      <w:pPr>
        <w:spacing w:before="120"/>
      </w:pPr>
      <w:r w:rsidRPr="005178B2">
        <w:rPr>
          <w:rFonts w:eastAsia="Arial"/>
        </w:rPr>
        <w:t xml:space="preserve">El banco de baterías y cargador de baterías deberán ser </w:t>
      </w:r>
      <w:r w:rsidR="00A839A5">
        <w:rPr>
          <w:rFonts w:eastAsia="Arial"/>
        </w:rPr>
        <w:t>dimensionado</w:t>
      </w:r>
      <w:r w:rsidRPr="005178B2">
        <w:rPr>
          <w:rFonts w:eastAsia="Arial"/>
        </w:rPr>
        <w:t xml:space="preserve"> de acuerdo con la memoria de cálculo respectiva.</w:t>
      </w:r>
    </w:p>
    <w:p w:rsidRPr="00FD3D50" w:rsidR="005468E6" w:rsidP="00FD3D50" w:rsidRDefault="005468E6" w14:paraId="67D1F268" w14:textId="77777777">
      <w:pPr>
        <w:pStyle w:val="Prrafodelista"/>
        <w:numPr>
          <w:ilvl w:val="0"/>
          <w:numId w:val="2"/>
        </w:numPr>
        <w:rPr>
          <w:lang w:val="en-US"/>
        </w:rPr>
      </w:pPr>
      <w:r w:rsidRPr="00FD3D50">
        <w:rPr>
          <w:lang w:val="en-US"/>
        </w:rPr>
        <w:t xml:space="preserve">Los </w:t>
      </w:r>
      <w:proofErr w:type="spellStart"/>
      <w:r w:rsidRPr="00FD3D50">
        <w:rPr>
          <w:lang w:val="en-US"/>
        </w:rPr>
        <w:t>tableros</w:t>
      </w:r>
      <w:proofErr w:type="spellEnd"/>
      <w:r w:rsidRPr="00FD3D50">
        <w:rPr>
          <w:lang w:val="en-US"/>
        </w:rPr>
        <w:t xml:space="preserve"> de </w:t>
      </w:r>
      <w:proofErr w:type="spellStart"/>
      <w:r w:rsidRPr="00FD3D50">
        <w:rPr>
          <w:lang w:val="en-US"/>
        </w:rPr>
        <w:t>distribución</w:t>
      </w:r>
      <w:proofErr w:type="spellEnd"/>
      <w:r w:rsidRPr="00FD3D50">
        <w:rPr>
          <w:lang w:val="en-US"/>
        </w:rPr>
        <w:t>:</w:t>
      </w:r>
    </w:p>
    <w:p w:rsidRPr="00C5385C" w:rsidR="0094784F" w:rsidP="0094784F" w:rsidRDefault="00D679ED" w14:paraId="613B10E6" w14:textId="50DBF494">
      <w:pPr>
        <w:spacing w:before="120"/>
      </w:pPr>
      <w:bookmarkStart w:name="_Toc526856150" w:id="1066"/>
      <w:r w:rsidRPr="00D679ED">
        <w:t>Lo</w:t>
      </w:r>
      <w:r>
        <w:t xml:space="preserve">s </w:t>
      </w:r>
      <w:r w:rsidRPr="0094784F">
        <w:t>armarios</w:t>
      </w:r>
      <w:r w:rsidRPr="0094784F" w:rsidR="0094784F">
        <w:t xml:space="preserve"> de SSAA CC y CA deberán contar con todos los elementos necesarios para alimentar los requerimientos de la subestación.</w:t>
      </w:r>
      <w:bookmarkStart w:name="_Toc291775443" w:id="1067"/>
      <w:bookmarkStart w:name="_Toc291775655" w:id="1068"/>
      <w:bookmarkStart w:name="_Toc291775852" w:id="1069"/>
      <w:bookmarkStart w:name="_Toc291776047" w:id="1070"/>
      <w:bookmarkEnd w:id="1067"/>
      <w:bookmarkEnd w:id="1068"/>
      <w:bookmarkEnd w:id="1069"/>
      <w:bookmarkEnd w:id="1070"/>
    </w:p>
    <w:p w:rsidRPr="00C5385C" w:rsidR="005468E6" w:rsidP="006871AF" w:rsidRDefault="005468E6" w14:paraId="407C4307" w14:textId="77777777">
      <w:pPr>
        <w:pStyle w:val="Ttulo2"/>
        <w:numPr>
          <w:ilvl w:val="1"/>
          <w:numId w:val="5"/>
        </w:numPr>
        <w:spacing w:before="0" w:after="160" w:line="288" w:lineRule="auto"/>
        <w:ind w:left="1134" w:hanging="1134"/>
      </w:pPr>
      <w:bookmarkStart w:name="_Toc189156962" w:id="1071"/>
      <w:r w:rsidRPr="00C5385C">
        <w:t>SISTEMAS DE CONTROL</w:t>
      </w:r>
      <w:bookmarkEnd w:id="1066"/>
      <w:bookmarkEnd w:id="1071"/>
    </w:p>
    <w:p w:rsidRPr="00C5385C" w:rsidR="005468E6" w:rsidP="005468E6" w:rsidRDefault="005468E6" w14:paraId="7A242BFF" w14:textId="77777777">
      <w:r w:rsidRPr="00C5385C">
        <w:t>Se indica a continuación los criterios que se deberá aplicar en los diseños de los sistemas de control para la Subestación.</w:t>
      </w:r>
    </w:p>
    <w:p w:rsidRPr="00C5385C" w:rsidR="005468E6" w:rsidP="00661525" w:rsidRDefault="00B64643" w14:paraId="58B8C847" w14:textId="28821110">
      <w:pPr>
        <w:pStyle w:val="Ttulo3"/>
      </w:pPr>
      <w:bookmarkStart w:name="_Toc203363951" w:id="1072"/>
      <w:bookmarkStart w:name="_Toc204577975" w:id="1073"/>
      <w:bookmarkStart w:name="_Toc240361667" w:id="1074"/>
      <w:bookmarkStart w:name="_Toc291775389" w:id="1075"/>
      <w:bookmarkStart w:name="_Toc292812775" w:id="1076"/>
      <w:bookmarkStart w:name="_Toc294615495" w:id="1077"/>
      <w:bookmarkStart w:name="_Toc330907040" w:id="1078"/>
      <w:bookmarkStart w:name="_Toc526856151" w:id="1079"/>
      <w:bookmarkStart w:name="_Toc189156963" w:id="1080"/>
      <w:r w:rsidRPr="00C5385C">
        <w:t>SISTEMA DE CONTROL ELÉCTRICO</w:t>
      </w:r>
      <w:bookmarkEnd w:id="1072"/>
      <w:bookmarkEnd w:id="1073"/>
      <w:bookmarkEnd w:id="1074"/>
      <w:bookmarkEnd w:id="1075"/>
      <w:bookmarkEnd w:id="1076"/>
      <w:bookmarkEnd w:id="1077"/>
      <w:bookmarkEnd w:id="1078"/>
      <w:bookmarkEnd w:id="1079"/>
      <w:bookmarkEnd w:id="1080"/>
    </w:p>
    <w:p w:rsidRPr="00C5385C" w:rsidR="005468E6" w:rsidP="005468E6" w:rsidRDefault="005468E6" w14:paraId="43E82256" w14:textId="4ABFA9E4">
      <w:r w:rsidRPr="00C5385C">
        <w:t xml:space="preserve">Se deberá realizar el diseño del sistema de control eléctrico para la subestación, considerando que las instalaciones son desasistidas, controladas y monitoreadas desde el Centro de Operación Remoto de </w:t>
      </w:r>
      <w:r w:rsidR="006F6BA9">
        <w:t>STS</w:t>
      </w:r>
      <w:r w:rsidRPr="00C5385C">
        <w:t>.</w:t>
      </w:r>
    </w:p>
    <w:p w:rsidRPr="00C5385C" w:rsidR="005468E6" w:rsidP="00661525" w:rsidRDefault="00B64643" w14:paraId="3B7A0F37" w14:textId="3951013E">
      <w:pPr>
        <w:pStyle w:val="Ttulo3"/>
      </w:pPr>
      <w:bookmarkStart w:name="_Toc291775390" w:id="1081"/>
      <w:bookmarkStart w:name="_Toc291775619" w:id="1082"/>
      <w:bookmarkStart w:name="_Toc291775816" w:id="1083"/>
      <w:bookmarkStart w:name="_Toc291776011" w:id="1084"/>
      <w:bookmarkStart w:name="_Toc203363952" w:id="1085"/>
      <w:bookmarkStart w:name="_Toc204577976" w:id="1086"/>
      <w:bookmarkStart w:name="_Toc240361668" w:id="1087"/>
      <w:bookmarkStart w:name="_Toc291775391" w:id="1088"/>
      <w:bookmarkStart w:name="_Toc292812776" w:id="1089"/>
      <w:bookmarkStart w:name="_Toc294615496" w:id="1090"/>
      <w:bookmarkStart w:name="_Toc330907041" w:id="1091"/>
      <w:bookmarkStart w:name="_Toc526856152" w:id="1092"/>
      <w:bookmarkStart w:name="_Toc189156964" w:id="1093"/>
      <w:bookmarkEnd w:id="1081"/>
      <w:bookmarkEnd w:id="1082"/>
      <w:bookmarkEnd w:id="1083"/>
      <w:bookmarkEnd w:id="1084"/>
      <w:r w:rsidRPr="00C5385C">
        <w:t>DISEÑO GENERAL DE LAS INSTALACIONES DE CONTROL LOCAL</w:t>
      </w:r>
      <w:bookmarkEnd w:id="1085"/>
      <w:bookmarkEnd w:id="1086"/>
      <w:bookmarkEnd w:id="1087"/>
      <w:bookmarkEnd w:id="1088"/>
      <w:bookmarkEnd w:id="1089"/>
      <w:bookmarkEnd w:id="1090"/>
      <w:bookmarkEnd w:id="1091"/>
      <w:bookmarkEnd w:id="1092"/>
      <w:bookmarkEnd w:id="1093"/>
    </w:p>
    <w:p w:rsidRPr="00C5385C" w:rsidR="005468E6" w:rsidP="005468E6" w:rsidRDefault="005468E6" w14:paraId="54A67FE1" w14:textId="77777777">
      <w:r w:rsidRPr="00C5385C">
        <w:t>Las instalaciones del sistema de control local deberán cumplir con las siguientes especificaciones generales de diseño.</w:t>
      </w:r>
    </w:p>
    <w:p w:rsidRPr="00C5385C" w:rsidR="005468E6" w:rsidP="006871AF" w:rsidRDefault="005468E6" w14:paraId="1284BED8" w14:textId="77777777">
      <w:pPr>
        <w:pStyle w:val="Ttulo4"/>
        <w:keepLines w:val="0"/>
        <w:numPr>
          <w:ilvl w:val="3"/>
          <w:numId w:val="5"/>
        </w:numPr>
        <w:spacing w:before="0" w:line="264" w:lineRule="auto"/>
        <w:ind w:left="1134" w:hanging="1134"/>
      </w:pPr>
      <w:bookmarkStart w:name="_Toc192657005" w:id="1094"/>
      <w:bookmarkStart w:name="_Toc195355380" w:id="1095"/>
      <w:bookmarkStart w:name="_Toc203363953" w:id="1096"/>
      <w:bookmarkStart w:name="_Toc204577977" w:id="1097"/>
      <w:bookmarkStart w:name="_Toc241553614" w:id="1098"/>
      <w:bookmarkStart w:name="_Toc248293690" w:id="1099"/>
      <w:bookmarkStart w:name="_Toc291775392" w:id="1100"/>
      <w:bookmarkStart w:name="_Toc294615497" w:id="1101"/>
      <w:bookmarkStart w:name="_Toc189156965" w:id="1102"/>
      <w:r w:rsidRPr="00C5385C">
        <w:t>Redundancia de Circuitos y Equipos de Control</w:t>
      </w:r>
      <w:bookmarkEnd w:id="1094"/>
      <w:bookmarkEnd w:id="1095"/>
      <w:bookmarkEnd w:id="1096"/>
      <w:bookmarkEnd w:id="1097"/>
      <w:bookmarkEnd w:id="1098"/>
      <w:bookmarkEnd w:id="1099"/>
      <w:bookmarkEnd w:id="1100"/>
      <w:bookmarkEnd w:id="1101"/>
      <w:bookmarkEnd w:id="1102"/>
    </w:p>
    <w:p w:rsidRPr="00C5385C" w:rsidR="005468E6" w:rsidP="005468E6" w:rsidRDefault="005468E6" w14:paraId="099A31B9" w14:textId="77777777">
      <w:r w:rsidRPr="00C5385C">
        <w:t>Se deberá incorporar, en los casos que corresponda, el uso de la redundancia en el diseño de los circuitos de alimentación de los equipos de control, a fin de resguardar al máximo la seguridad de las instalaciones e incrementar la confiabilidad de los sistemas de control.</w:t>
      </w:r>
    </w:p>
    <w:p w:rsidRPr="00C5385C" w:rsidR="005468E6" w:rsidP="006871AF" w:rsidRDefault="005468E6" w14:paraId="7B724418" w14:textId="77777777">
      <w:pPr>
        <w:pStyle w:val="Ttulo4"/>
        <w:keepLines w:val="0"/>
        <w:numPr>
          <w:ilvl w:val="3"/>
          <w:numId w:val="5"/>
        </w:numPr>
        <w:spacing w:before="0" w:line="264" w:lineRule="auto"/>
        <w:ind w:left="1134" w:hanging="1134"/>
      </w:pPr>
      <w:bookmarkStart w:name="_Toc203363954" w:id="1103"/>
      <w:bookmarkStart w:name="_Toc204577978" w:id="1104"/>
      <w:bookmarkStart w:name="_Toc241553615" w:id="1105"/>
      <w:bookmarkStart w:name="_Toc248293691" w:id="1106"/>
      <w:bookmarkStart w:name="_Toc291775393" w:id="1107"/>
      <w:bookmarkStart w:name="_Toc294615498" w:id="1108"/>
      <w:bookmarkStart w:name="_Toc189156966" w:id="1109"/>
      <w:r w:rsidRPr="00C5385C">
        <w:t>Eliminación de Perturbaciones en los Circuitos</w:t>
      </w:r>
      <w:bookmarkEnd w:id="1103"/>
      <w:bookmarkEnd w:id="1104"/>
      <w:bookmarkEnd w:id="1105"/>
      <w:bookmarkEnd w:id="1106"/>
      <w:bookmarkEnd w:id="1107"/>
      <w:bookmarkEnd w:id="1108"/>
      <w:bookmarkEnd w:id="1109"/>
    </w:p>
    <w:p w:rsidRPr="00C5385C" w:rsidR="005468E6" w:rsidP="005468E6" w:rsidRDefault="005468E6" w14:paraId="69AB4E44" w14:textId="77777777">
      <w:r w:rsidRPr="00C5385C">
        <w:t>Se deberá estudiar exhaustivamente y adoptar medidas y soluciones para evitar toda interferencia producida por acoplamiento galvánico, capacitivo o inductivo, que pueda afectar la seguridad de las instalaciones de control y de comunicaciones de la subestación.</w:t>
      </w:r>
    </w:p>
    <w:p w:rsidRPr="00C5385C" w:rsidR="005468E6" w:rsidP="005468E6" w:rsidRDefault="005468E6" w14:paraId="6BE68927" w14:textId="77777777">
      <w:r w:rsidRPr="00C5385C">
        <w:t>Lo anterior deberá complementarse con el uso de cables apantallados. La cubierta metálica (pantalla) de los cables deberá conectarse a la malla de puesta a tierra en uno de sus extremos y en lo posible en los tableros de control y protecciones.</w:t>
      </w:r>
    </w:p>
    <w:p w:rsidRPr="00C5385C" w:rsidR="005468E6" w:rsidP="006871AF" w:rsidRDefault="005468E6" w14:paraId="06288014" w14:textId="77777777">
      <w:pPr>
        <w:pStyle w:val="Ttulo4"/>
        <w:keepLines w:val="0"/>
        <w:numPr>
          <w:ilvl w:val="3"/>
          <w:numId w:val="5"/>
        </w:numPr>
        <w:spacing w:before="0" w:line="264" w:lineRule="auto"/>
        <w:ind w:left="1134" w:hanging="1134"/>
      </w:pPr>
      <w:bookmarkStart w:name="_Toc203363955" w:id="1110"/>
      <w:bookmarkStart w:name="_Toc204577979" w:id="1111"/>
      <w:bookmarkStart w:name="_Toc241553616" w:id="1112"/>
      <w:bookmarkStart w:name="_Toc248293692" w:id="1113"/>
      <w:bookmarkStart w:name="_Toc291775394" w:id="1114"/>
      <w:bookmarkStart w:name="_Toc294615499" w:id="1115"/>
      <w:bookmarkStart w:name="_Toc189156967" w:id="1116"/>
      <w:r w:rsidRPr="00C5385C">
        <w:t>Fuentes de Alimentación</w:t>
      </w:r>
      <w:bookmarkEnd w:id="1110"/>
      <w:bookmarkEnd w:id="1111"/>
      <w:bookmarkEnd w:id="1112"/>
      <w:bookmarkEnd w:id="1113"/>
      <w:bookmarkEnd w:id="1114"/>
      <w:bookmarkEnd w:id="1115"/>
      <w:bookmarkEnd w:id="1116"/>
    </w:p>
    <w:p w:rsidRPr="00C5385C" w:rsidR="005468E6" w:rsidP="005468E6" w:rsidRDefault="005468E6" w14:paraId="5AC629C0" w14:textId="77777777">
      <w:r w:rsidRPr="00C5385C">
        <w:t>El diseño de la alimentación a los equipos deberá ser tal que siempre sea posible la operación normal de los sistemas de protecciones y la apertura de los interruptores de poder.</w:t>
      </w:r>
    </w:p>
    <w:p w:rsidRPr="00C5385C" w:rsidR="005468E6" w:rsidP="005468E6" w:rsidRDefault="005468E6" w14:paraId="7F3C8436" w14:textId="77777777">
      <w:r w:rsidRPr="00C5385C">
        <w:t>Se deberá considerar todos los equipos intermedios que sean necesarios para asegurar la alimentación permanente de los equipos cuya tensión de alimentación sea diferente a la indicada en este documento.  En consecuencia, se deberá estudiar y determinar todos los inversores y los convertidores que sean necesarios y normalizados para transformar la corriente continua en corriente alterna y en continua de otras tensiones, respectivamente, y otras interfaces necesarias, aunque dichos equipos no estén detallados expresamente.</w:t>
      </w:r>
    </w:p>
    <w:p w:rsidRPr="00C5385C" w:rsidR="005468E6" w:rsidP="005468E6" w:rsidRDefault="005468E6" w14:paraId="4FA9072C" w14:textId="77777777">
      <w:r w:rsidRPr="00C5385C">
        <w:t>Los equipos de alimentación que precise el diseño deberán ser de tipo estático, basados en semiconductores, con reserva mínima de potencia de un 25% sobre el consumo máximo y no deberán producir perturbaciones nocivas en los circuitos de control y comunicaciones de la Subestación.</w:t>
      </w:r>
    </w:p>
    <w:p w:rsidRPr="00C5385C" w:rsidR="005468E6" w:rsidP="005468E6" w:rsidRDefault="005468E6" w14:paraId="2285110E" w14:textId="77777777">
      <w:r w:rsidRPr="00C5385C">
        <w:t xml:space="preserve">Todos los equipos de control deberán operar satisfactoriamente dentro de los rangos de variación aceptables para las redes de servicios auxiliares, esto es, 125 </w:t>
      </w:r>
      <w:proofErr w:type="spellStart"/>
      <w:r w:rsidRPr="00C5385C">
        <w:t>Vcc</w:t>
      </w:r>
      <w:proofErr w:type="spellEnd"/>
      <w:r w:rsidRPr="00C5385C">
        <w:t xml:space="preserve"> +10% –15% y </w:t>
      </w:r>
      <w:r>
        <w:t>380-</w:t>
      </w:r>
      <w:r w:rsidRPr="00C5385C">
        <w:t xml:space="preserve">220 </w:t>
      </w:r>
      <w:proofErr w:type="spellStart"/>
      <w:r w:rsidRPr="00C5385C">
        <w:t>Vac</w:t>
      </w:r>
      <w:proofErr w:type="spellEnd"/>
      <w:r w:rsidRPr="00C5385C">
        <w:t xml:space="preserve"> ±10%.</w:t>
      </w:r>
    </w:p>
    <w:p w:rsidRPr="00C5385C" w:rsidR="005468E6" w:rsidP="006871AF" w:rsidRDefault="005468E6" w14:paraId="65EC1967" w14:textId="77777777">
      <w:pPr>
        <w:pStyle w:val="Ttulo4"/>
        <w:keepLines w:val="0"/>
        <w:numPr>
          <w:ilvl w:val="3"/>
          <w:numId w:val="5"/>
        </w:numPr>
        <w:spacing w:before="0" w:line="264" w:lineRule="auto"/>
        <w:ind w:left="1134" w:hanging="1134"/>
      </w:pPr>
      <w:bookmarkStart w:name="_Toc203363956" w:id="1117"/>
      <w:bookmarkStart w:name="_Toc204577980" w:id="1118"/>
      <w:bookmarkStart w:name="_Toc241553617" w:id="1119"/>
      <w:bookmarkStart w:name="_Toc248293693" w:id="1120"/>
      <w:bookmarkStart w:name="_Toc291775395" w:id="1121"/>
      <w:bookmarkStart w:name="_Toc294615500" w:id="1122"/>
      <w:bookmarkStart w:name="_Toc189156968" w:id="1123"/>
      <w:r w:rsidRPr="00C5385C">
        <w:t>Independencia de los Circuitos de Control</w:t>
      </w:r>
      <w:bookmarkEnd w:id="1117"/>
      <w:bookmarkEnd w:id="1118"/>
      <w:bookmarkEnd w:id="1119"/>
      <w:bookmarkEnd w:id="1120"/>
      <w:bookmarkEnd w:id="1121"/>
      <w:bookmarkEnd w:id="1122"/>
      <w:bookmarkEnd w:id="1123"/>
    </w:p>
    <w:p w:rsidRPr="00C5385C" w:rsidR="005468E6" w:rsidP="005468E6" w:rsidRDefault="005468E6" w14:paraId="2D978406" w14:textId="77777777">
      <w:r w:rsidRPr="00C5385C">
        <w:t>Los circuitos de control serán independientes y deberán estar protegidos convenientemente para evitar que una falla o cortocircuito afecte a otro circuito.</w:t>
      </w:r>
    </w:p>
    <w:p w:rsidRPr="00C5385C" w:rsidR="005468E6" w:rsidP="005468E6" w:rsidRDefault="005468E6" w14:paraId="28B09A78" w14:textId="77777777">
      <w:r w:rsidRPr="00C5385C">
        <w:t>Cada uno de los circuitos de control estará protegido independientemente por interruptores automáticos de dos polos, de capacidades adecuadas de conducción y ruptura. Los interruptores automáticos deberán tener los valores de régimen nominal claramente indicados en un lugar visible. Cada interruptor automático estará provisto de contactos auxiliares para señalizar la apertura, tanto por falla como por acción manual. En caso de que esto no sea posible, en el circuito protegido se deberá instalar un relé de tensión cero para dar la alarma de falta de tensión.</w:t>
      </w:r>
    </w:p>
    <w:p w:rsidRPr="00C5385C" w:rsidR="005468E6" w:rsidP="006871AF" w:rsidRDefault="005468E6" w14:paraId="1A22C197" w14:textId="77777777">
      <w:pPr>
        <w:pStyle w:val="Ttulo4"/>
        <w:keepLines w:val="0"/>
        <w:numPr>
          <w:ilvl w:val="3"/>
          <w:numId w:val="5"/>
        </w:numPr>
        <w:spacing w:before="0" w:line="264" w:lineRule="auto"/>
        <w:ind w:left="1134" w:hanging="1134"/>
      </w:pPr>
      <w:bookmarkStart w:name="_Toc192657009" w:id="1124"/>
      <w:bookmarkStart w:name="_Toc195355384" w:id="1125"/>
      <w:bookmarkStart w:name="_Toc203363957" w:id="1126"/>
      <w:bookmarkStart w:name="_Toc204577981" w:id="1127"/>
      <w:bookmarkStart w:name="_Toc241553618" w:id="1128"/>
      <w:bookmarkStart w:name="_Toc248293694" w:id="1129"/>
      <w:bookmarkStart w:name="_Toc291775396" w:id="1130"/>
      <w:bookmarkStart w:name="_Toc294615501" w:id="1131"/>
      <w:bookmarkStart w:name="_Toc189156969" w:id="1132"/>
      <w:r w:rsidRPr="00C5385C">
        <w:t>Previsiones para Alarmas y Señalizaciones</w:t>
      </w:r>
      <w:bookmarkEnd w:id="1124"/>
      <w:bookmarkEnd w:id="1125"/>
      <w:bookmarkEnd w:id="1126"/>
      <w:bookmarkEnd w:id="1127"/>
      <w:bookmarkEnd w:id="1128"/>
      <w:bookmarkEnd w:id="1129"/>
      <w:bookmarkEnd w:id="1130"/>
      <w:bookmarkEnd w:id="1131"/>
      <w:bookmarkEnd w:id="1132"/>
    </w:p>
    <w:p w:rsidRPr="00C5385C" w:rsidR="005468E6" w:rsidP="005468E6" w:rsidRDefault="005468E6" w14:paraId="42698915" w14:textId="77777777">
      <w:r w:rsidRPr="00C5385C">
        <w:t>Se deberá considerar que todas las alarmas y eventos locales serán transmitidos hacia el control centralizado y remoto.</w:t>
      </w:r>
    </w:p>
    <w:p w:rsidRPr="00C5385C" w:rsidR="005468E6" w:rsidP="005468E6" w:rsidRDefault="005468E6" w14:paraId="65BCD28D" w14:textId="77777777">
      <w:r w:rsidRPr="00C5385C">
        <w:t xml:space="preserve">Las señalizaciones de posición del interruptor, desconectadores y en general de todos aquellos equipos importantes, deberán ser informadas mediante estados dobles (un contacto abierto y </w:t>
      </w:r>
      <w:r w:rsidRPr="00C5385C">
        <w:t>un contacto cerrado). El resto de las señalizaciones se informarán como estado simple (un contacto).</w:t>
      </w:r>
    </w:p>
    <w:p w:rsidRPr="00C5385C" w:rsidR="005468E6" w:rsidP="006871AF" w:rsidRDefault="005468E6" w14:paraId="17E668F5" w14:textId="77777777">
      <w:pPr>
        <w:pStyle w:val="Ttulo4"/>
        <w:keepLines w:val="0"/>
        <w:numPr>
          <w:ilvl w:val="3"/>
          <w:numId w:val="5"/>
        </w:numPr>
        <w:spacing w:before="0" w:line="264" w:lineRule="auto"/>
        <w:ind w:left="1134" w:hanging="1134"/>
      </w:pPr>
      <w:bookmarkStart w:name="_Toc203363958" w:id="1133"/>
      <w:bookmarkStart w:name="_Toc204577982" w:id="1134"/>
      <w:bookmarkStart w:name="_Toc241553619" w:id="1135"/>
      <w:bookmarkStart w:name="_Toc248293695" w:id="1136"/>
      <w:bookmarkStart w:name="_Toc291775397" w:id="1137"/>
      <w:bookmarkStart w:name="_Toc294615502" w:id="1138"/>
      <w:bookmarkStart w:name="_Toc189156970" w:id="1139"/>
      <w:r w:rsidRPr="00C5385C">
        <w:t>Terminales de Prueba</w:t>
      </w:r>
      <w:bookmarkEnd w:id="1133"/>
      <w:bookmarkEnd w:id="1134"/>
      <w:bookmarkEnd w:id="1135"/>
      <w:bookmarkEnd w:id="1136"/>
      <w:bookmarkEnd w:id="1137"/>
      <w:bookmarkEnd w:id="1138"/>
      <w:bookmarkEnd w:id="1139"/>
    </w:p>
    <w:p w:rsidRPr="00C5385C" w:rsidR="005468E6" w:rsidP="005468E6" w:rsidRDefault="005468E6" w14:paraId="7D552A89" w14:textId="77777777">
      <w:r w:rsidRPr="00C5385C">
        <w:t xml:space="preserve">Todos los circuitos secundarios de </w:t>
      </w:r>
      <w:r>
        <w:t>Transformador</w:t>
      </w:r>
      <w:r w:rsidRPr="00C5385C">
        <w:t xml:space="preserve"> de medida asociados a las protecciones, al control y a las medidas, estarán provistos de terminales de prueba. Estos terminales permitirán efectuar la calibración de instrumentos y relés de protección en el terreno, además de realizar bloqueos en la acción de protecciones sin necesidad de abrir o cortocircuitar otras conexiones.</w:t>
      </w:r>
    </w:p>
    <w:p w:rsidRPr="00C5385C" w:rsidR="005468E6" w:rsidP="005468E6" w:rsidRDefault="005468E6" w14:paraId="474DB810" w14:textId="77777777">
      <w:r w:rsidRPr="00C5385C">
        <w:t>Del mismo modo, las señales de desenganche y órdenes relevantes deberán pasar también a través de terminales de prueba.</w:t>
      </w:r>
      <w:r>
        <w:t xml:space="preserve"> </w:t>
      </w:r>
      <w:r w:rsidRPr="00C5385C">
        <w:t>Los terminales de prueba se montarán en lugares de fácil acceso.</w:t>
      </w:r>
    </w:p>
    <w:p w:rsidRPr="00C5385C" w:rsidR="005468E6" w:rsidP="006871AF" w:rsidRDefault="005468E6" w14:paraId="0B9B260B" w14:textId="77777777">
      <w:pPr>
        <w:pStyle w:val="Ttulo4"/>
        <w:keepLines w:val="0"/>
        <w:numPr>
          <w:ilvl w:val="3"/>
          <w:numId w:val="5"/>
        </w:numPr>
        <w:spacing w:before="0" w:line="264" w:lineRule="auto"/>
        <w:ind w:left="1134" w:hanging="1134"/>
      </w:pPr>
      <w:bookmarkStart w:name="_Toc192657011" w:id="1140"/>
      <w:bookmarkStart w:name="_Toc195355386" w:id="1141"/>
      <w:bookmarkStart w:name="_Toc203363959" w:id="1142"/>
      <w:bookmarkStart w:name="_Toc204577983" w:id="1143"/>
      <w:bookmarkStart w:name="_Toc241553620" w:id="1144"/>
      <w:bookmarkStart w:name="_Toc248293696" w:id="1145"/>
      <w:bookmarkStart w:name="_Toc291775398" w:id="1146"/>
      <w:bookmarkStart w:name="_Toc294615503" w:id="1147"/>
      <w:bookmarkStart w:name="_Toc189156971" w:id="1148"/>
      <w:r w:rsidRPr="00C5385C">
        <w:t>Bornes de Alimentación</w:t>
      </w:r>
      <w:bookmarkEnd w:id="1140"/>
      <w:bookmarkEnd w:id="1141"/>
      <w:bookmarkEnd w:id="1142"/>
      <w:bookmarkEnd w:id="1143"/>
      <w:bookmarkEnd w:id="1144"/>
      <w:bookmarkEnd w:id="1145"/>
      <w:bookmarkEnd w:id="1146"/>
      <w:bookmarkEnd w:id="1147"/>
      <w:bookmarkEnd w:id="1148"/>
    </w:p>
    <w:p w:rsidRPr="00C5385C" w:rsidR="005468E6" w:rsidP="005468E6" w:rsidRDefault="005468E6" w14:paraId="5A0F1A82" w14:textId="77777777">
      <w:r w:rsidRPr="00C5385C">
        <w:t xml:space="preserve">En la parte posterior de cada conjunto de armarios de control se deberán montar seis (6) bornes de alimentación: dos energizados desde el sistema de corriente continua en 125 </w:t>
      </w:r>
      <w:proofErr w:type="spellStart"/>
      <w:r w:rsidRPr="00C5385C">
        <w:t>Vcc</w:t>
      </w:r>
      <w:proofErr w:type="spellEnd"/>
      <w:r w:rsidRPr="00C5385C">
        <w:t xml:space="preserve"> y cuatro conectados al sistema de corriente alterna con neutro en </w:t>
      </w:r>
      <w:r>
        <w:t>380</w:t>
      </w:r>
      <w:r w:rsidRPr="00C5385C">
        <w:t xml:space="preserve"> </w:t>
      </w:r>
      <w:proofErr w:type="spellStart"/>
      <w:r w:rsidRPr="00C5385C">
        <w:t>Vac</w:t>
      </w:r>
      <w:proofErr w:type="spellEnd"/>
      <w:r w:rsidRPr="00C5385C">
        <w:t xml:space="preserve"> 50 Hz.</w:t>
      </w:r>
    </w:p>
    <w:p w:rsidRPr="00C5385C" w:rsidR="005468E6" w:rsidP="005468E6" w:rsidRDefault="005468E6" w14:paraId="1078D501" w14:textId="77777777">
      <w:r w:rsidRPr="00C5385C">
        <w:t>Desde estos bornes se obtendrá alimentación para los equipos de prueba y calibración que utilice el personal de mantenimiento.</w:t>
      </w:r>
    </w:p>
    <w:p w:rsidRPr="00C5385C" w:rsidR="005468E6" w:rsidP="005468E6" w:rsidRDefault="005468E6" w14:paraId="069050CC" w14:textId="77777777">
      <w:r w:rsidRPr="00C5385C">
        <w:t>Estos bornes estarán alimentados a través de interruptores automáticos dispuestos en circuitos exclusivos para ellos. Deberán estar adecuadamente aislados y ubicados de manera de evitar contactos accidentales de las personas.</w:t>
      </w:r>
    </w:p>
    <w:p w:rsidRPr="00C5385C" w:rsidR="005468E6" w:rsidP="006871AF" w:rsidRDefault="005468E6" w14:paraId="697855E2" w14:textId="77777777">
      <w:pPr>
        <w:pStyle w:val="Ttulo4"/>
        <w:keepLines w:val="0"/>
        <w:numPr>
          <w:ilvl w:val="3"/>
          <w:numId w:val="5"/>
        </w:numPr>
        <w:spacing w:before="0" w:line="264" w:lineRule="auto"/>
        <w:ind w:left="1134" w:hanging="1134"/>
      </w:pPr>
      <w:bookmarkStart w:name="_Toc192657012" w:id="1149"/>
      <w:bookmarkStart w:name="_Toc195355387" w:id="1150"/>
      <w:bookmarkStart w:name="_Toc203363960" w:id="1151"/>
      <w:bookmarkStart w:name="_Toc204577984" w:id="1152"/>
      <w:bookmarkStart w:name="_Toc241553621" w:id="1153"/>
      <w:bookmarkStart w:name="_Toc248293697" w:id="1154"/>
      <w:bookmarkStart w:name="_Toc291775399" w:id="1155"/>
      <w:bookmarkStart w:name="_Toc294615504" w:id="1156"/>
      <w:bookmarkStart w:name="_Toc189156972" w:id="1157"/>
      <w:r w:rsidRPr="00C5385C">
        <w:t>Conexión a Tierra de los Enrollados Secundarios</w:t>
      </w:r>
      <w:bookmarkEnd w:id="1149"/>
      <w:bookmarkEnd w:id="1150"/>
      <w:bookmarkEnd w:id="1151"/>
      <w:bookmarkEnd w:id="1152"/>
      <w:bookmarkEnd w:id="1153"/>
      <w:bookmarkEnd w:id="1154"/>
      <w:bookmarkEnd w:id="1155"/>
      <w:bookmarkEnd w:id="1156"/>
      <w:bookmarkEnd w:id="1157"/>
    </w:p>
    <w:p w:rsidRPr="00C5385C" w:rsidR="005468E6" w:rsidP="005468E6" w:rsidRDefault="005468E6" w14:paraId="4883ACA6" w14:textId="77777777">
      <w:r w:rsidRPr="00C5385C">
        <w:t xml:space="preserve">Los enrollados secundarios de los </w:t>
      </w:r>
      <w:r>
        <w:t>Transformador</w:t>
      </w:r>
      <w:r w:rsidRPr="00C5385C">
        <w:t xml:space="preserve"> de medida se deberán conectar a tierra en un solo terminal y en un solo punto. Esta conexión se efectuará desde las regletas de terminales de l</w:t>
      </w:r>
      <w:r>
        <w:t>as cajas de resumen ubicadas en patio.</w:t>
      </w:r>
    </w:p>
    <w:p w:rsidRPr="00C5385C" w:rsidR="005468E6" w:rsidP="006871AF" w:rsidRDefault="005468E6" w14:paraId="7E832535" w14:textId="77777777">
      <w:pPr>
        <w:pStyle w:val="Ttulo4"/>
        <w:keepLines w:val="0"/>
        <w:numPr>
          <w:ilvl w:val="3"/>
          <w:numId w:val="5"/>
        </w:numPr>
        <w:spacing w:before="0" w:line="264" w:lineRule="auto"/>
        <w:ind w:left="1134" w:hanging="1134"/>
      </w:pPr>
      <w:bookmarkStart w:name="_Toc203363961" w:id="1158"/>
      <w:bookmarkStart w:name="_Toc204577985" w:id="1159"/>
      <w:bookmarkStart w:name="_Toc241553622" w:id="1160"/>
      <w:bookmarkStart w:name="_Toc248293698" w:id="1161"/>
      <w:bookmarkStart w:name="_Toc291775400" w:id="1162"/>
      <w:bookmarkStart w:name="_Toc294615505" w:id="1163"/>
      <w:bookmarkStart w:name="_Toc189156973" w:id="1164"/>
      <w:r w:rsidRPr="00C5385C">
        <w:t>Barras de Conexión a Tierra</w:t>
      </w:r>
      <w:bookmarkEnd w:id="1158"/>
      <w:bookmarkEnd w:id="1159"/>
      <w:bookmarkEnd w:id="1160"/>
      <w:bookmarkEnd w:id="1161"/>
      <w:bookmarkEnd w:id="1162"/>
      <w:bookmarkEnd w:id="1163"/>
      <w:bookmarkEnd w:id="1164"/>
    </w:p>
    <w:p w:rsidRPr="00C5385C" w:rsidR="005468E6" w:rsidP="005468E6" w:rsidRDefault="005468E6" w14:paraId="08375858" w14:textId="77777777">
      <w:r w:rsidRPr="00C5385C">
        <w:t>Todos los armarios de control estarán provistos de una barra de conexión a la malla de puesta a tierra. Estas barras estarán conectadas directamente a la malla de puesta a tierra y deberán asegurar una conexión adecuada de todas las estructuras metálicas en que se monten los equipos y los cables de control.</w:t>
      </w:r>
    </w:p>
    <w:p w:rsidRPr="00C5385C" w:rsidR="005468E6" w:rsidP="006871AF" w:rsidRDefault="005468E6" w14:paraId="4E44E5A2" w14:textId="66A91876">
      <w:pPr>
        <w:pStyle w:val="Ttulo4"/>
        <w:keepLines w:val="0"/>
        <w:numPr>
          <w:ilvl w:val="3"/>
          <w:numId w:val="5"/>
        </w:numPr>
        <w:spacing w:before="0" w:line="264" w:lineRule="auto"/>
        <w:ind w:left="1134" w:hanging="1134"/>
      </w:pPr>
      <w:bookmarkStart w:name="_Toc203363962" w:id="1165"/>
      <w:bookmarkStart w:name="_Toc204577986" w:id="1166"/>
      <w:bookmarkStart w:name="_Toc241553623" w:id="1167"/>
      <w:bookmarkStart w:name="_Toc248293699" w:id="1168"/>
      <w:bookmarkStart w:name="_Toc291775401" w:id="1169"/>
      <w:bookmarkStart w:name="_Toc294615506" w:id="1170"/>
      <w:bookmarkStart w:name="_Toc189156974" w:id="1171"/>
      <w:r w:rsidRPr="00C5385C">
        <w:t>Aislación de los Circuitos</w:t>
      </w:r>
      <w:bookmarkEnd w:id="1165"/>
      <w:bookmarkEnd w:id="1166"/>
      <w:bookmarkEnd w:id="1167"/>
      <w:bookmarkEnd w:id="1168"/>
      <w:bookmarkEnd w:id="1169"/>
      <w:bookmarkEnd w:id="1170"/>
      <w:bookmarkEnd w:id="1171"/>
    </w:p>
    <w:p w:rsidRPr="00C5385C" w:rsidR="005468E6" w:rsidP="005468E6" w:rsidRDefault="005468E6" w14:paraId="442A647F" w14:textId="77777777">
      <w:r w:rsidRPr="00C5385C">
        <w:t xml:space="preserve">Los circuitos de control deberán tener una aislación clase 600 V, corriente alterna y deberán resistir las pruebas de </w:t>
      </w:r>
      <w:r>
        <w:t>1</w:t>
      </w:r>
      <w:r w:rsidRPr="00C5385C">
        <w:t>000 V a 50 Hz durante un minuto.</w:t>
      </w:r>
    </w:p>
    <w:p w:rsidRPr="00C5385C" w:rsidR="005468E6" w:rsidP="006871AF" w:rsidRDefault="005468E6" w14:paraId="295E4483" w14:textId="77777777">
      <w:pPr>
        <w:pStyle w:val="Ttulo4"/>
        <w:keepLines w:val="0"/>
        <w:numPr>
          <w:ilvl w:val="3"/>
          <w:numId w:val="5"/>
        </w:numPr>
        <w:spacing w:before="0" w:line="264" w:lineRule="auto"/>
        <w:ind w:left="1134" w:hanging="1134"/>
      </w:pPr>
      <w:bookmarkStart w:name="_Toc203363963" w:id="1172"/>
      <w:bookmarkStart w:name="_Toc204577987" w:id="1173"/>
      <w:bookmarkStart w:name="_Toc241553624" w:id="1174"/>
      <w:bookmarkStart w:name="_Toc248293700" w:id="1175"/>
      <w:bookmarkStart w:name="_Toc291775402" w:id="1176"/>
      <w:bookmarkStart w:name="_Toc294615507" w:id="1177"/>
      <w:bookmarkStart w:name="_Toc189156975" w:id="1178"/>
      <w:r w:rsidRPr="00C5385C">
        <w:t>Letreros para Identificación</w:t>
      </w:r>
      <w:bookmarkEnd w:id="1172"/>
      <w:bookmarkEnd w:id="1173"/>
      <w:bookmarkEnd w:id="1174"/>
      <w:bookmarkEnd w:id="1175"/>
      <w:bookmarkEnd w:id="1176"/>
      <w:bookmarkEnd w:id="1177"/>
      <w:bookmarkEnd w:id="1178"/>
    </w:p>
    <w:p w:rsidRPr="00C5385C" w:rsidR="005468E6" w:rsidP="005468E6" w:rsidRDefault="005468E6" w14:paraId="20773068" w14:textId="77777777">
      <w:r w:rsidRPr="00C5385C">
        <w:t>Cada armario de control deberá llevar en su parte superior un letrero o etiqueta que lo identifique, escrita en español y de calidad y tipo uniforme para todos los equipos suministrados.</w:t>
      </w:r>
    </w:p>
    <w:p w:rsidRPr="00C5385C" w:rsidR="005468E6" w:rsidP="005468E6" w:rsidRDefault="005468E6" w14:paraId="1788BEF4" w14:textId="77777777">
      <w:r w:rsidRPr="00C5385C">
        <w:t>Además, cada uno de los equipos de control deberá tener una etiqueta escrita en español que lo defina en cuanto a su función y una nomenclatura que permita individualizarlo de acuerdo con los planos eléctricos. Una vez que esté definida la disposición de los equipos y se conozca su función, se entregará una nómina en español con las leyendas de las etiquetas.</w:t>
      </w:r>
    </w:p>
    <w:p w:rsidRPr="00C5385C" w:rsidR="005468E6" w:rsidP="006871AF" w:rsidRDefault="005468E6" w14:paraId="741260D1" w14:textId="1925FD7A">
      <w:pPr>
        <w:pStyle w:val="Ttulo4"/>
        <w:keepLines w:val="0"/>
        <w:numPr>
          <w:ilvl w:val="3"/>
          <w:numId w:val="5"/>
        </w:numPr>
        <w:spacing w:before="0" w:line="264" w:lineRule="auto"/>
        <w:ind w:left="1134" w:hanging="1134"/>
      </w:pPr>
      <w:bookmarkStart w:name="_Toc203363965" w:id="1179"/>
      <w:bookmarkStart w:name="_Toc204577989" w:id="1180"/>
      <w:bookmarkStart w:name="_Toc241553625" w:id="1181"/>
      <w:bookmarkStart w:name="_Toc248293701" w:id="1182"/>
      <w:bookmarkStart w:name="_Toc291775403" w:id="1183"/>
      <w:bookmarkStart w:name="_Toc294615508" w:id="1184"/>
      <w:bookmarkStart w:name="_Toc189156976" w:id="1185"/>
      <w:r w:rsidRPr="00C5385C">
        <w:t>Enchufes y Calefacción de Armarios</w:t>
      </w:r>
      <w:bookmarkEnd w:id="1179"/>
      <w:bookmarkEnd w:id="1180"/>
      <w:bookmarkEnd w:id="1181"/>
      <w:bookmarkEnd w:id="1182"/>
      <w:bookmarkEnd w:id="1183"/>
      <w:bookmarkEnd w:id="1184"/>
      <w:bookmarkEnd w:id="1185"/>
    </w:p>
    <w:p w:rsidRPr="00C5385C" w:rsidR="005468E6" w:rsidP="005468E6" w:rsidRDefault="005468E6" w14:paraId="00192B64" w14:textId="0FEFD894">
      <w:r w:rsidRPr="00C5385C">
        <w:t xml:space="preserve">Cada uno de los armarios estará equipado con un enchufe de 220 </w:t>
      </w:r>
      <w:proofErr w:type="spellStart"/>
      <w:r w:rsidRPr="00C5385C">
        <w:t>Vac</w:t>
      </w:r>
      <w:proofErr w:type="spellEnd"/>
      <w:r w:rsidRPr="00C5385C">
        <w:t xml:space="preserve">, 50 Hz, 10 A </w:t>
      </w:r>
      <w:r w:rsidRPr="00C5385C" w:rsidR="00FD3D50">
        <w:t>de acuerdo con</w:t>
      </w:r>
      <w:r w:rsidRPr="00C5385C">
        <w:t xml:space="preserve"> norma chilena, y un calefactor controlado por termostato. El circuito de enchufes y calefacción de cada armario deberá estar adecuadamente protegido por un interruptor automático, ubicado en el mismo armario.</w:t>
      </w:r>
    </w:p>
    <w:p w:rsidRPr="00C5385C" w:rsidR="005468E6" w:rsidP="00661525" w:rsidRDefault="00B64643" w14:paraId="60A2395F" w14:textId="1D747174">
      <w:pPr>
        <w:pStyle w:val="Ttulo3"/>
      </w:pPr>
      <w:bookmarkStart w:name="_Toc192657018" w:id="1186"/>
      <w:bookmarkStart w:name="_Toc195355393" w:id="1187"/>
      <w:bookmarkStart w:name="_Toc203363966" w:id="1188"/>
      <w:bookmarkStart w:name="_Toc204577990" w:id="1189"/>
      <w:bookmarkStart w:name="_Toc240361669" w:id="1190"/>
      <w:bookmarkStart w:name="_Toc291775404" w:id="1191"/>
      <w:bookmarkStart w:name="_Toc292812777" w:id="1192"/>
      <w:bookmarkStart w:name="_Toc294615509" w:id="1193"/>
      <w:bookmarkStart w:name="_Toc330907042" w:id="1194"/>
      <w:bookmarkStart w:name="_Toc526856153" w:id="1195"/>
      <w:bookmarkStart w:name="_Toc189156977" w:id="1196"/>
      <w:r w:rsidRPr="00C5385C">
        <w:t>OBJETIVOS Y MODALIDADES DE CONTROL ELÉCTRICO</w:t>
      </w:r>
      <w:bookmarkEnd w:id="1186"/>
      <w:bookmarkEnd w:id="1187"/>
      <w:bookmarkEnd w:id="1188"/>
      <w:bookmarkEnd w:id="1189"/>
      <w:bookmarkEnd w:id="1190"/>
      <w:bookmarkEnd w:id="1191"/>
      <w:bookmarkEnd w:id="1192"/>
      <w:bookmarkEnd w:id="1193"/>
      <w:bookmarkEnd w:id="1194"/>
      <w:bookmarkEnd w:id="1195"/>
      <w:bookmarkEnd w:id="1196"/>
    </w:p>
    <w:p w:rsidRPr="00C5385C" w:rsidR="005468E6" w:rsidP="005468E6" w:rsidRDefault="005468E6" w14:paraId="4A7FEB7F" w14:textId="77777777">
      <w:r w:rsidRPr="00C5385C">
        <w:t>El objetivo básico de los sistemas de control será comandar y supervisar el funcionamiento de todas las instalaciones de forma eficiente y segura.</w:t>
      </w:r>
    </w:p>
    <w:p w:rsidRPr="00C5385C" w:rsidR="005468E6" w:rsidP="005468E6" w:rsidRDefault="005468E6" w14:paraId="287A4386" w14:textId="77777777">
      <w:r w:rsidRPr="00C5385C">
        <w:t>El sistema de control local será de tipo numérico. Se debe adaptar todo el diseño a este requerimiento.</w:t>
      </w:r>
    </w:p>
    <w:p w:rsidRPr="00C5385C" w:rsidR="005468E6" w:rsidP="005468E6" w:rsidRDefault="005468E6" w14:paraId="757D4418" w14:textId="77777777">
      <w:r w:rsidRPr="00C5385C">
        <w:t>El sistema de control deberá tener 4 niveles:</w:t>
      </w:r>
    </w:p>
    <w:p w:rsidRPr="00B45E90" w:rsidR="005468E6" w:rsidP="00FD3D50" w:rsidRDefault="005468E6" w14:paraId="61AA3372" w14:textId="77777777">
      <w:pPr>
        <w:pStyle w:val="Prrafodelista"/>
        <w:numPr>
          <w:ilvl w:val="0"/>
          <w:numId w:val="2"/>
        </w:numPr>
      </w:pPr>
      <w:r w:rsidRPr="00B45E90">
        <w:t>Control Local Inmediato (Desde el equipo).</w:t>
      </w:r>
    </w:p>
    <w:p w:rsidRPr="00B45E90" w:rsidR="005468E6" w:rsidP="00FD3D50" w:rsidRDefault="005468E6" w14:paraId="59847773" w14:textId="77777777">
      <w:pPr>
        <w:pStyle w:val="Prrafodelista"/>
        <w:numPr>
          <w:ilvl w:val="0"/>
          <w:numId w:val="2"/>
        </w:numPr>
      </w:pPr>
      <w:r w:rsidRPr="00B45E90">
        <w:t>Control Local (desde armario del control del paño).</w:t>
      </w:r>
    </w:p>
    <w:p w:rsidRPr="00B45E90" w:rsidR="005468E6" w:rsidP="00FD3D50" w:rsidRDefault="005468E6" w14:paraId="49E76B37" w14:textId="77777777">
      <w:pPr>
        <w:pStyle w:val="Prrafodelista"/>
        <w:numPr>
          <w:ilvl w:val="0"/>
          <w:numId w:val="2"/>
        </w:numPr>
      </w:pPr>
      <w:r w:rsidRPr="00B45E90">
        <w:t>Control Local Centralizado (concentrador de datos, Casa de Control).</w:t>
      </w:r>
    </w:p>
    <w:p w:rsidRPr="00FD3D50" w:rsidR="005468E6" w:rsidP="00FD3D50" w:rsidRDefault="005468E6" w14:paraId="4E090129" w14:textId="77777777">
      <w:pPr>
        <w:pStyle w:val="Prrafodelista"/>
        <w:numPr>
          <w:ilvl w:val="0"/>
          <w:numId w:val="2"/>
        </w:numPr>
        <w:rPr>
          <w:lang w:val="en-US"/>
        </w:rPr>
      </w:pPr>
      <w:r w:rsidRPr="00FD3D50">
        <w:rPr>
          <w:lang w:val="en-US"/>
        </w:rPr>
        <w:t>Telecontrol (</w:t>
      </w:r>
      <w:proofErr w:type="spellStart"/>
      <w:r w:rsidRPr="00FD3D50">
        <w:rPr>
          <w:lang w:val="en-US"/>
        </w:rPr>
        <w:t>Desde</w:t>
      </w:r>
      <w:proofErr w:type="spellEnd"/>
      <w:r w:rsidRPr="00FD3D50">
        <w:rPr>
          <w:lang w:val="en-US"/>
        </w:rPr>
        <w:t xml:space="preserve"> </w:t>
      </w:r>
      <w:proofErr w:type="spellStart"/>
      <w:r w:rsidRPr="00FD3D50">
        <w:rPr>
          <w:lang w:val="en-US"/>
        </w:rPr>
        <w:t>posición</w:t>
      </w:r>
      <w:proofErr w:type="spellEnd"/>
      <w:r w:rsidRPr="00FD3D50">
        <w:rPr>
          <w:lang w:val="en-US"/>
        </w:rPr>
        <w:t xml:space="preserve"> remota).</w:t>
      </w:r>
    </w:p>
    <w:p w:rsidRPr="00C5385C" w:rsidR="005468E6" w:rsidP="005468E6" w:rsidRDefault="005468E6" w14:paraId="4A7E561D" w14:textId="77777777">
      <w:r w:rsidRPr="00C5385C">
        <w:t>El Control Local Inmediato reside en las cajas de control individuales que son propias de los equipos de maniobra (desconectadores, equipos compactos e interruptores).</w:t>
      </w:r>
    </w:p>
    <w:p w:rsidRPr="00C5385C" w:rsidR="005468E6" w:rsidP="005468E6" w:rsidRDefault="005468E6" w14:paraId="6BBA76AA" w14:textId="238D8288">
      <w:r w:rsidRPr="00C5385C">
        <w:t>Corresponde al nivel local (controladores de bahía</w:t>
      </w:r>
      <w:r w:rsidR="00A34A6C">
        <w:t xml:space="preserve"> o protecciones con función de control</w:t>
      </w:r>
      <w:r w:rsidRPr="00C5385C">
        <w:t xml:space="preserve">). Este nivel estará conformado por todos los controladores de </w:t>
      </w:r>
      <w:r>
        <w:t>paño</w:t>
      </w:r>
      <w:r w:rsidRPr="00C5385C">
        <w:t>. Estos dispositivos son los destinados a controlar los eq</w:t>
      </w:r>
      <w:r w:rsidR="006F6BA9">
        <w:t>uipos primarios de alta tensión.</w:t>
      </w:r>
    </w:p>
    <w:p w:rsidRPr="00C5385C" w:rsidR="005468E6" w:rsidP="005468E6" w:rsidRDefault="005468E6" w14:paraId="6B6759AE" w14:textId="77777777">
      <w:r w:rsidRPr="00C5385C">
        <w:t xml:space="preserve">El Control Local Centralizado, se ubicará en la </w:t>
      </w:r>
      <w:r>
        <w:t>caseta</w:t>
      </w:r>
      <w:r w:rsidRPr="00C5385C">
        <w:t xml:space="preserve"> de </w:t>
      </w:r>
      <w:r>
        <w:t>c</w:t>
      </w:r>
      <w:r w:rsidRPr="00C5385C">
        <w:t>ontrol. Desde este lugar se podrá emitir mandos que inicien secuencias automáticas y mandos directos sobre los equipos individuales y se deberá disponer de todas las alarmas, señalizaciones, eventos, medidas y registros. Se usará este control durante puestas en servicio y eventualmente en faenas de mantenimiento o pruebas</w:t>
      </w:r>
    </w:p>
    <w:p w:rsidRPr="00C5385C" w:rsidR="005468E6" w:rsidP="005468E6" w:rsidRDefault="005468E6" w14:paraId="76E86736" w14:textId="77777777">
      <w:r w:rsidRPr="00C5385C">
        <w:t>Mediante el Telecontrol se hará el control habitual de las instalaciones, desde donde se podrá supervisar y tele controlar la instalación desde una posición remota Centro de Operación Remoto. Con este nivel de control se podrán controlar equipos en forma individual, se tendrá información de estados, alarmas y medidas. Este control se usará en emergencias durante puestas en servicio y eventualmente en faenas de mantenimiento o pruebas, cuando no esté disponible el Control Local Centralizado.</w:t>
      </w:r>
    </w:p>
    <w:p w:rsidRPr="00C5385C" w:rsidR="005468E6" w:rsidP="005468E6" w:rsidRDefault="005468E6" w14:paraId="4CCC7E53" w14:textId="77777777">
      <w:r w:rsidRPr="00C5385C">
        <w:t xml:space="preserve">El sistema de control será de tipo distribuido y numérico con unidades de control independientes por paño. Las unidades de control, junto con las unidades de protección, se conectarán entre sí mediante redes de comunicaciones </w:t>
      </w:r>
      <w:proofErr w:type="spellStart"/>
      <w:r w:rsidRPr="00C5385C">
        <w:t>interpaños</w:t>
      </w:r>
      <w:proofErr w:type="spellEnd"/>
      <w:r w:rsidRPr="00C5385C">
        <w:t xml:space="preserve"> redundantes, a través de protocolos de comunicación normalizado, de preferencia la norma IEC 61850</w:t>
      </w:r>
      <w:r>
        <w:t>. El Gateway deberá convertir a DNP 3.0 hacia el sistema SCADA</w:t>
      </w:r>
      <w:r w:rsidRPr="00C5385C">
        <w:t>. El sistema deberá permitir la conexión con el Centro de Operación Remoto, el que podrá ejecutar funciones de supervisión y mando de las instalaciones. Además, debe disponer de interfaz de comunicación con terceros para el cumplimiento de normas nacionales.</w:t>
      </w:r>
    </w:p>
    <w:p w:rsidRPr="00C5385C" w:rsidR="005468E6" w:rsidP="00661525" w:rsidRDefault="00B64643" w14:paraId="5C170BCB" w14:textId="390B4A20">
      <w:pPr>
        <w:pStyle w:val="Ttulo3"/>
      </w:pPr>
      <w:bookmarkStart w:name="_Toc291775405" w:id="1197"/>
      <w:bookmarkStart w:name="_Toc291775622" w:id="1198"/>
      <w:bookmarkStart w:name="_Toc291775819" w:id="1199"/>
      <w:bookmarkStart w:name="_Toc291776014" w:id="1200"/>
      <w:bookmarkStart w:name="_Toc203363967" w:id="1201"/>
      <w:bookmarkStart w:name="_Toc204577991" w:id="1202"/>
      <w:bookmarkStart w:name="_Toc240361670" w:id="1203"/>
      <w:bookmarkStart w:name="_Toc291775406" w:id="1204"/>
      <w:bookmarkStart w:name="_Toc292812778" w:id="1205"/>
      <w:bookmarkStart w:name="_Toc294615510" w:id="1206"/>
      <w:bookmarkStart w:name="_Toc330907043" w:id="1207"/>
      <w:bookmarkStart w:name="_Toc526856154" w:id="1208"/>
      <w:bookmarkStart w:name="_Toc189156978" w:id="1209"/>
      <w:bookmarkEnd w:id="1197"/>
      <w:bookmarkEnd w:id="1198"/>
      <w:bookmarkEnd w:id="1199"/>
      <w:bookmarkEnd w:id="1200"/>
      <w:r w:rsidRPr="00C5385C">
        <w:t>FUNCIONES DEL CONTROL</w:t>
      </w:r>
      <w:bookmarkEnd w:id="1201"/>
      <w:bookmarkEnd w:id="1202"/>
      <w:bookmarkEnd w:id="1203"/>
      <w:bookmarkEnd w:id="1204"/>
      <w:bookmarkEnd w:id="1205"/>
      <w:bookmarkEnd w:id="1206"/>
      <w:bookmarkEnd w:id="1207"/>
      <w:bookmarkEnd w:id="1208"/>
      <w:bookmarkEnd w:id="1209"/>
    </w:p>
    <w:p w:rsidRPr="00C5385C" w:rsidR="005468E6" w:rsidP="005468E6" w:rsidRDefault="005468E6" w14:paraId="7B2C5C2F" w14:textId="77777777">
      <w:r w:rsidRPr="00C5385C">
        <w:t>Las funciones de control deberán considerar:</w:t>
      </w:r>
    </w:p>
    <w:p w:rsidRPr="00B45E90" w:rsidR="005468E6" w:rsidP="00FD3D50" w:rsidRDefault="005468E6" w14:paraId="6FD9776C" w14:textId="77777777">
      <w:pPr>
        <w:pStyle w:val="Prrafodelista"/>
        <w:numPr>
          <w:ilvl w:val="0"/>
          <w:numId w:val="2"/>
        </w:numPr>
      </w:pPr>
      <w:r w:rsidRPr="00B45E90">
        <w:t>Confirmación de los comandos por parte de los operadores.</w:t>
      </w:r>
    </w:p>
    <w:p w:rsidRPr="00B45E90" w:rsidR="005468E6" w:rsidP="00FD3D50" w:rsidRDefault="005468E6" w14:paraId="04C77049" w14:textId="77777777">
      <w:pPr>
        <w:pStyle w:val="Prrafodelista"/>
        <w:numPr>
          <w:ilvl w:val="0"/>
          <w:numId w:val="2"/>
        </w:numPr>
      </w:pPr>
      <w:r w:rsidRPr="00B45E90">
        <w:t>Las instalaciones podrán ser operadas desde cada nivel de control, pero siempre desde un nivel a la vez.</w:t>
      </w:r>
    </w:p>
    <w:p w:rsidRPr="00B45E90" w:rsidR="005468E6" w:rsidP="00FD3D50" w:rsidRDefault="005468E6" w14:paraId="722B5258" w14:textId="77777777">
      <w:pPr>
        <w:pStyle w:val="Prrafodelista"/>
        <w:numPr>
          <w:ilvl w:val="0"/>
          <w:numId w:val="2"/>
        </w:numPr>
      </w:pPr>
      <w:r w:rsidRPr="00B45E90">
        <w:t>Prohibir la doble operación de equipos; por ejemplo, dos cierres de un interruptor.</w:t>
      </w:r>
    </w:p>
    <w:p w:rsidRPr="00B45E90" w:rsidR="005468E6" w:rsidP="00FD3D50" w:rsidRDefault="005468E6" w14:paraId="0302F228" w14:textId="77777777">
      <w:pPr>
        <w:pStyle w:val="Prrafodelista"/>
        <w:numPr>
          <w:ilvl w:val="0"/>
          <w:numId w:val="2"/>
        </w:numPr>
      </w:pPr>
      <w:r w:rsidRPr="00B45E90">
        <w:t xml:space="preserve">Bloqueo y desbloqueo de equipos de maniobra protegido por </w:t>
      </w:r>
      <w:proofErr w:type="spellStart"/>
      <w:proofErr w:type="gramStart"/>
      <w:r w:rsidRPr="00B45E90">
        <w:t>password</w:t>
      </w:r>
      <w:proofErr w:type="spellEnd"/>
      <w:proofErr w:type="gramEnd"/>
      <w:r w:rsidRPr="00B45E90">
        <w:t>.</w:t>
      </w:r>
    </w:p>
    <w:p w:rsidRPr="00B45E90" w:rsidR="005468E6" w:rsidP="00FD3D50" w:rsidRDefault="005468E6" w14:paraId="2310A97F" w14:textId="77777777">
      <w:pPr>
        <w:pStyle w:val="Prrafodelista"/>
        <w:numPr>
          <w:ilvl w:val="0"/>
          <w:numId w:val="2"/>
        </w:numPr>
      </w:pPr>
      <w:r w:rsidRPr="00B45E90">
        <w:t>Habilitar y deshabilitar la función de reconexión automática.</w:t>
      </w:r>
    </w:p>
    <w:p w:rsidRPr="00C5385C" w:rsidR="005468E6" w:rsidP="00661525" w:rsidRDefault="00B64643" w14:paraId="5143331F" w14:textId="6303833B">
      <w:pPr>
        <w:pStyle w:val="Ttulo3"/>
      </w:pPr>
      <w:bookmarkStart w:name="_Toc291775407" w:id="1210"/>
      <w:bookmarkStart w:name="_Toc291775624" w:id="1211"/>
      <w:bookmarkStart w:name="_Toc291775821" w:id="1212"/>
      <w:bookmarkStart w:name="_Toc291776016" w:id="1213"/>
      <w:bookmarkStart w:name="_Toc291775408" w:id="1214"/>
      <w:bookmarkStart w:name="_Toc291775625" w:id="1215"/>
      <w:bookmarkStart w:name="_Toc291775822" w:id="1216"/>
      <w:bookmarkStart w:name="_Toc291776017" w:id="1217"/>
      <w:bookmarkStart w:name="_Toc240361671" w:id="1218"/>
      <w:bookmarkStart w:name="_Toc291775409" w:id="1219"/>
      <w:bookmarkStart w:name="_Toc292812779" w:id="1220"/>
      <w:bookmarkStart w:name="_Toc294615511" w:id="1221"/>
      <w:bookmarkStart w:name="_Toc330907044" w:id="1222"/>
      <w:bookmarkStart w:name="_Toc526856155" w:id="1223"/>
      <w:bookmarkStart w:name="_Toc189156979" w:id="1224"/>
      <w:bookmarkEnd w:id="1210"/>
      <w:bookmarkEnd w:id="1211"/>
      <w:bookmarkEnd w:id="1212"/>
      <w:bookmarkEnd w:id="1213"/>
      <w:bookmarkEnd w:id="1214"/>
      <w:bookmarkEnd w:id="1215"/>
      <w:bookmarkEnd w:id="1216"/>
      <w:bookmarkEnd w:id="1217"/>
      <w:r w:rsidRPr="00C5385C">
        <w:t>SUPERVISIÓN</w:t>
      </w:r>
      <w:bookmarkEnd w:id="1218"/>
      <w:bookmarkEnd w:id="1219"/>
      <w:bookmarkEnd w:id="1220"/>
      <w:bookmarkEnd w:id="1221"/>
      <w:bookmarkEnd w:id="1222"/>
      <w:bookmarkEnd w:id="1223"/>
      <w:bookmarkEnd w:id="1224"/>
    </w:p>
    <w:p w:rsidRPr="00C5385C" w:rsidR="005468E6" w:rsidP="005468E6" w:rsidRDefault="005468E6" w14:paraId="1A0D0FC5" w14:textId="77777777">
      <w:r w:rsidRPr="00C5385C">
        <w:t>El estado de cada equipo de maniobra deberá ser supervisado constantemente. Cada cambio detectado se deberá reflejar inmediatamente en la pantalla de operación y en la lista de eventos. Se deberá emitir una alarma cuando un cambio de estado no es producido por un comando.</w:t>
      </w:r>
    </w:p>
    <w:p w:rsidRPr="00B45E90" w:rsidR="005468E6" w:rsidP="00FD3D50" w:rsidRDefault="005468E6" w14:paraId="0222B470" w14:textId="77777777">
      <w:pPr>
        <w:pStyle w:val="Prrafodelista"/>
        <w:numPr>
          <w:ilvl w:val="0"/>
          <w:numId w:val="2"/>
        </w:numPr>
      </w:pPr>
      <w:r w:rsidRPr="00B45E90">
        <w:t>Se deberá realizar la supervisión de los servicios auxiliares de la subestación.</w:t>
      </w:r>
    </w:p>
    <w:p w:rsidRPr="00B45E90" w:rsidR="005468E6" w:rsidP="00FD3D50" w:rsidRDefault="005468E6" w14:paraId="0870E530" w14:textId="77777777">
      <w:pPr>
        <w:pStyle w:val="Prrafodelista"/>
        <w:numPr>
          <w:ilvl w:val="0"/>
          <w:numId w:val="2"/>
        </w:numPr>
      </w:pPr>
      <w:r w:rsidRPr="00B45E90">
        <w:t>Para cumplir con lo anterior, el sistema deberá:</w:t>
      </w:r>
    </w:p>
    <w:p w:rsidRPr="00B45E90" w:rsidR="005468E6" w:rsidP="00FD3D50" w:rsidRDefault="005468E6" w14:paraId="6E151444" w14:textId="77777777">
      <w:pPr>
        <w:pStyle w:val="Prrafodelista"/>
        <w:numPr>
          <w:ilvl w:val="0"/>
          <w:numId w:val="2"/>
        </w:numPr>
      </w:pPr>
      <w:r w:rsidRPr="00B45E90">
        <w:t>Adquirir los datos desde el campo y almacenarlos en la base de datos del nuevo sistema, estampando el tiempo de ocurrencia de cada evento.</w:t>
      </w:r>
    </w:p>
    <w:p w:rsidRPr="00B45E90" w:rsidR="005468E6" w:rsidP="00FD3D50" w:rsidRDefault="005468E6" w14:paraId="39B75D85" w14:textId="77777777">
      <w:pPr>
        <w:pStyle w:val="Prrafodelista"/>
        <w:numPr>
          <w:ilvl w:val="0"/>
          <w:numId w:val="2"/>
        </w:numPr>
      </w:pPr>
      <w:r w:rsidRPr="00B45E90">
        <w:t>Ser capaz de adquirir y procesar aquellas alarmas fugaces o transitorias.</w:t>
      </w:r>
    </w:p>
    <w:p w:rsidRPr="00B45E90" w:rsidR="005468E6" w:rsidP="00FD3D50" w:rsidRDefault="005468E6" w14:paraId="4A8B865E" w14:textId="77777777">
      <w:pPr>
        <w:pStyle w:val="Prrafodelista"/>
        <w:numPr>
          <w:ilvl w:val="0"/>
          <w:numId w:val="2"/>
        </w:numPr>
      </w:pPr>
      <w:r w:rsidRPr="00B45E90">
        <w:t>Validar los datos y marcar aquellos que no estén correctos y aquellos que se encuentren en estado de alarma.</w:t>
      </w:r>
    </w:p>
    <w:p w:rsidRPr="00B45E90" w:rsidR="005468E6" w:rsidP="00FD3D50" w:rsidRDefault="005468E6" w14:paraId="65AE8FD3" w14:textId="77777777">
      <w:pPr>
        <w:pStyle w:val="Prrafodelista"/>
        <w:numPr>
          <w:ilvl w:val="0"/>
          <w:numId w:val="2"/>
        </w:numPr>
      </w:pPr>
      <w:r w:rsidRPr="00B45E90">
        <w:t>Marcar todos aquellos puntos que tienen algún tipo de entrada manual.</w:t>
      </w:r>
    </w:p>
    <w:p w:rsidRPr="00B45E90" w:rsidR="005468E6" w:rsidP="00FD3D50" w:rsidRDefault="005468E6" w14:paraId="74D07D06" w14:textId="77777777">
      <w:pPr>
        <w:pStyle w:val="Prrafodelista"/>
        <w:numPr>
          <w:ilvl w:val="0"/>
          <w:numId w:val="2"/>
        </w:numPr>
      </w:pPr>
      <w:r w:rsidRPr="00B45E90">
        <w:t>Convertir las medidas analógicas en valores digitales.</w:t>
      </w:r>
    </w:p>
    <w:p w:rsidRPr="00B45E90" w:rsidR="005468E6" w:rsidP="00FD3D50" w:rsidRDefault="005468E6" w14:paraId="7D59342E" w14:textId="77777777">
      <w:pPr>
        <w:pStyle w:val="Prrafodelista"/>
        <w:numPr>
          <w:ilvl w:val="0"/>
          <w:numId w:val="2"/>
        </w:numPr>
      </w:pPr>
      <w:r w:rsidRPr="00B45E90">
        <w:t>Comparar los valores medidos con los límites de operación y marcar aquellos puntos que sobrepasen algún límite.</w:t>
      </w:r>
    </w:p>
    <w:p w:rsidRPr="00C5385C" w:rsidR="005468E6" w:rsidP="005468E6" w:rsidRDefault="005468E6" w14:paraId="6233C338" w14:textId="77777777">
      <w:r w:rsidRPr="00C5385C">
        <w:t>La base de datos mencionada deberá tener una estructura que permita su ampliación futura sin que se produzcan desórdenes entre sus funciones.</w:t>
      </w:r>
    </w:p>
    <w:p w:rsidRPr="00C5385C" w:rsidR="005468E6" w:rsidP="00661525" w:rsidRDefault="00B64643" w14:paraId="76D51495" w14:textId="3EEAE938">
      <w:pPr>
        <w:pStyle w:val="Ttulo3"/>
      </w:pPr>
      <w:bookmarkStart w:name="_Toc291775410" w:id="1225"/>
      <w:bookmarkStart w:name="_Toc291775627" w:id="1226"/>
      <w:bookmarkStart w:name="_Toc291775824" w:id="1227"/>
      <w:bookmarkStart w:name="_Toc291776019" w:id="1228"/>
      <w:bookmarkStart w:name="_Toc203363969" w:id="1229"/>
      <w:bookmarkStart w:name="_Toc204577993" w:id="1230"/>
      <w:bookmarkStart w:name="_Toc240361672" w:id="1231"/>
      <w:bookmarkStart w:name="_Toc291775411" w:id="1232"/>
      <w:bookmarkStart w:name="_Toc292812780" w:id="1233"/>
      <w:bookmarkStart w:name="_Toc294615512" w:id="1234"/>
      <w:bookmarkStart w:name="_Toc330907045" w:id="1235"/>
      <w:bookmarkStart w:name="_Toc526856156" w:id="1236"/>
      <w:bookmarkStart w:name="_Toc189156980" w:id="1237"/>
      <w:bookmarkEnd w:id="1225"/>
      <w:bookmarkEnd w:id="1226"/>
      <w:bookmarkEnd w:id="1227"/>
      <w:bookmarkEnd w:id="1228"/>
      <w:r w:rsidRPr="00C5385C">
        <w:t>ENCLAVAMIENTOS</w:t>
      </w:r>
      <w:bookmarkEnd w:id="1229"/>
      <w:bookmarkEnd w:id="1230"/>
      <w:bookmarkEnd w:id="1231"/>
      <w:bookmarkEnd w:id="1232"/>
      <w:bookmarkEnd w:id="1233"/>
      <w:bookmarkEnd w:id="1234"/>
      <w:bookmarkEnd w:id="1235"/>
      <w:bookmarkEnd w:id="1236"/>
      <w:bookmarkEnd w:id="1237"/>
    </w:p>
    <w:p w:rsidRPr="00C5385C" w:rsidR="005468E6" w:rsidP="005468E6" w:rsidRDefault="005468E6" w14:paraId="67837EC7" w14:textId="77777777">
      <w:r w:rsidRPr="00C5385C">
        <w:t>Las funciones de enclavamientos garantizarán la correcta operación de cada uno de los equipos de maniobras.</w:t>
      </w:r>
    </w:p>
    <w:p w:rsidRPr="00C5385C" w:rsidR="005468E6" w:rsidP="005468E6" w:rsidRDefault="005468E6" w14:paraId="3AA392CD" w14:textId="77777777">
      <w:r w:rsidRPr="00C5385C">
        <w:t>Esta función se encontrará distribuida en cada una de las unidades de control de los paños, de tal forma que la falla de una unidad de control bloquee únicamente la operación de ese paño y no interfiera con la correcta operación del resto de la instalación.</w:t>
      </w:r>
    </w:p>
    <w:p w:rsidRPr="00C5385C" w:rsidR="005468E6" w:rsidP="006871AF" w:rsidRDefault="005468E6" w14:paraId="30439BA3" w14:textId="77777777">
      <w:pPr>
        <w:pStyle w:val="Ttulo2"/>
        <w:numPr>
          <w:ilvl w:val="1"/>
          <w:numId w:val="5"/>
        </w:numPr>
        <w:spacing w:before="0" w:after="160" w:line="288" w:lineRule="auto"/>
        <w:ind w:left="1134" w:hanging="1134"/>
      </w:pPr>
      <w:bookmarkStart w:name="_Toc526856157" w:id="1238"/>
      <w:bookmarkStart w:name="_Toc189156981" w:id="1239"/>
      <w:r w:rsidRPr="00C5385C">
        <w:t>CARACTERÍSTICAS GENERALES DE LAS PROTECCIONES</w:t>
      </w:r>
      <w:bookmarkEnd w:id="1238"/>
      <w:bookmarkEnd w:id="1239"/>
    </w:p>
    <w:p w:rsidRPr="00C5385C" w:rsidR="005468E6" w:rsidP="005468E6" w:rsidRDefault="005468E6" w14:paraId="2CB69BE6" w14:textId="77777777">
      <w:r w:rsidRPr="00C5385C">
        <w:t>Las protecciones serán del tipo digital, programables en el panel y alternativamente desde 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 deberán entregar los programas correspondientes.</w:t>
      </w:r>
    </w:p>
    <w:p w:rsidRPr="00C5385C" w:rsidR="005468E6" w:rsidP="005468E6" w:rsidRDefault="005468E6" w14:paraId="74879EAB" w14:textId="12BD3ED1">
      <w:r w:rsidRPr="00C5385C">
        <w:t xml:space="preserve">Las protecciones tendrán una puerta serial </w:t>
      </w:r>
      <w:r w:rsidR="008D3F08">
        <w:t xml:space="preserve">o ethernet en su parte frontal </w:t>
      </w:r>
      <w:r w:rsidRPr="00C5385C">
        <w:t>para comunicación en línea con el sistema de control.</w:t>
      </w:r>
    </w:p>
    <w:p w:rsidRPr="00C5385C" w:rsidR="005468E6" w:rsidP="005468E6" w:rsidRDefault="005468E6" w14:paraId="11DEF757" w14:textId="77777777">
      <w:r w:rsidRPr="00C5385C">
        <w:t>Las protecciones deberán tener sistema de sincronización vía GPS y lectura remota vía TCP/IP.</w:t>
      </w:r>
    </w:p>
    <w:p w:rsidRPr="003F09EF" w:rsidR="005468E6" w:rsidP="006871AF" w:rsidRDefault="00FD3D50" w14:paraId="31C389C4" w14:textId="2C128E0D">
      <w:pPr>
        <w:pStyle w:val="Ttulo2"/>
        <w:numPr>
          <w:ilvl w:val="1"/>
          <w:numId w:val="5"/>
        </w:numPr>
        <w:spacing w:before="0" w:after="160" w:line="288" w:lineRule="auto"/>
        <w:ind w:left="1134" w:hanging="1134"/>
      </w:pPr>
      <w:bookmarkStart w:name="_Toc189156982" w:id="1240"/>
      <w:r w:rsidRPr="003F09EF">
        <w:t>PROTECCIONES ELÉCTRICAS QUE EMPLEAR</w:t>
      </w:r>
      <w:bookmarkEnd w:id="1240"/>
    </w:p>
    <w:p w:rsidRPr="003F09EF" w:rsidR="003F09EF" w:rsidP="003F09EF" w:rsidRDefault="003F09EF" w14:paraId="03E08064" w14:textId="77777777">
      <w:r w:rsidRPr="003F09EF">
        <w:t>Los sistemas de protección a emplear en los nuevos paños son:</w:t>
      </w:r>
    </w:p>
    <w:p w:rsidR="00613D77" w:rsidP="003F09EF" w:rsidRDefault="00613D77" w14:paraId="311C20E8" w14:textId="7BE0836E">
      <w:pPr>
        <w:pStyle w:val="Prrafodelista"/>
        <w:numPr>
          <w:ilvl w:val="0"/>
          <w:numId w:val="2"/>
        </w:numPr>
      </w:pPr>
      <w:r>
        <w:t xml:space="preserve">Protección diferencial de barras </w:t>
      </w:r>
    </w:p>
    <w:p w:rsidR="005178B2" w:rsidP="003F09EF" w:rsidRDefault="005178B2" w14:paraId="47E43AD6" w14:textId="5C4A7960">
      <w:pPr>
        <w:pStyle w:val="Prrafodelista"/>
        <w:numPr>
          <w:ilvl w:val="0"/>
          <w:numId w:val="2"/>
        </w:numPr>
      </w:pPr>
      <w:r>
        <w:t xml:space="preserve">Protección </w:t>
      </w:r>
      <w:r w:rsidR="00613D77">
        <w:t>S1 y S2</w:t>
      </w:r>
      <w:r>
        <w:t xml:space="preserve"> </w:t>
      </w:r>
      <w:r w:rsidR="00613D77">
        <w:t>21/21N</w:t>
      </w:r>
      <w:r>
        <w:t xml:space="preserve"> Paño B1</w:t>
      </w:r>
    </w:p>
    <w:p w:rsidR="005178B2" w:rsidP="005178B2" w:rsidRDefault="005178B2" w14:paraId="3CD0FF24" w14:textId="2E5AE524">
      <w:pPr>
        <w:pStyle w:val="Prrafodelista"/>
        <w:numPr>
          <w:ilvl w:val="0"/>
          <w:numId w:val="2"/>
        </w:numPr>
      </w:pPr>
      <w:r>
        <w:t xml:space="preserve">Protección </w:t>
      </w:r>
      <w:r w:rsidR="00613D77">
        <w:t xml:space="preserve">S1 87T </w:t>
      </w:r>
      <w:r>
        <w:t>Paño B</w:t>
      </w:r>
      <w:r w:rsidR="00613D77">
        <w:t>T</w:t>
      </w:r>
      <w:r w:rsidR="006D095A">
        <w:t>1</w:t>
      </w:r>
    </w:p>
    <w:p w:rsidR="00613D77" w:rsidP="00613D77" w:rsidRDefault="00613D77" w14:paraId="09179203" w14:textId="6AC178BA">
      <w:pPr>
        <w:pStyle w:val="Prrafodelista"/>
        <w:numPr>
          <w:ilvl w:val="0"/>
          <w:numId w:val="2"/>
        </w:numPr>
      </w:pPr>
      <w:r>
        <w:t>Protección S2 21/21N Paño BT</w:t>
      </w:r>
      <w:r w:rsidR="006D095A">
        <w:t>1</w:t>
      </w:r>
    </w:p>
    <w:p w:rsidR="006D095A" w:rsidP="006D095A" w:rsidRDefault="006D095A" w14:paraId="2E54ABAD" w14:textId="70156341">
      <w:pPr>
        <w:pStyle w:val="Prrafodelista"/>
        <w:numPr>
          <w:ilvl w:val="0"/>
          <w:numId w:val="2"/>
        </w:numPr>
      </w:pPr>
      <w:r>
        <w:t>Protección S1 87T Paño BT1</w:t>
      </w:r>
    </w:p>
    <w:p w:rsidR="006D095A" w:rsidP="006D095A" w:rsidRDefault="006D095A" w14:paraId="014AD1AF" w14:textId="77777777">
      <w:pPr>
        <w:pStyle w:val="Prrafodelista"/>
        <w:numPr>
          <w:ilvl w:val="0"/>
          <w:numId w:val="2"/>
        </w:numPr>
      </w:pPr>
      <w:r>
        <w:t>Protección S2 21/21N Paño BT1</w:t>
      </w:r>
    </w:p>
    <w:p w:rsidRPr="003F09EF" w:rsidR="003F09EF" w:rsidP="003F09EF" w:rsidRDefault="003F09EF" w14:paraId="46ECF081" w14:textId="4137A72A">
      <w:pPr>
        <w:pStyle w:val="Prrafodelista"/>
        <w:numPr>
          <w:ilvl w:val="0"/>
          <w:numId w:val="2"/>
        </w:numPr>
      </w:pPr>
      <w:r w:rsidRPr="003F09EF">
        <w:t xml:space="preserve">Protección </w:t>
      </w:r>
      <w:r w:rsidR="00613D77">
        <w:t xml:space="preserve">de </w:t>
      </w:r>
      <w:proofErr w:type="spellStart"/>
      <w:r w:rsidR="00613D77">
        <w:t>sobrecorriente</w:t>
      </w:r>
      <w:proofErr w:type="spellEnd"/>
      <w:r w:rsidR="00613D77">
        <w:t xml:space="preserve"> 67/67N</w:t>
      </w:r>
      <w:r w:rsidRPr="003F09EF">
        <w:t xml:space="preserve"> para alimentadores</w:t>
      </w:r>
    </w:p>
    <w:p w:rsidRPr="00C5385C" w:rsidR="005468E6" w:rsidP="00661525" w:rsidRDefault="00B64643" w14:paraId="27B912A8" w14:textId="6AAF103F">
      <w:pPr>
        <w:pStyle w:val="Ttulo3"/>
      </w:pPr>
      <w:bookmarkStart w:name="_Toc203363938" w:id="1241"/>
      <w:bookmarkStart w:name="_Toc204577962" w:id="1242"/>
      <w:bookmarkStart w:name="_Toc240361677" w:id="1243"/>
      <w:bookmarkStart w:name="_Toc291775423" w:id="1244"/>
      <w:bookmarkStart w:name="_Toc292812785" w:id="1245"/>
      <w:bookmarkStart w:name="_Toc294615519" w:id="1246"/>
      <w:bookmarkStart w:name="_Toc526856159" w:id="1247"/>
      <w:bookmarkStart w:name="_Toc189156983" w:id="1248"/>
      <w:r w:rsidRPr="00C5385C">
        <w:t>ESTUDIO DE PROTECCIONES</w:t>
      </w:r>
      <w:bookmarkEnd w:id="1241"/>
      <w:bookmarkEnd w:id="1242"/>
      <w:bookmarkEnd w:id="1243"/>
      <w:bookmarkEnd w:id="1244"/>
      <w:bookmarkEnd w:id="1245"/>
      <w:bookmarkEnd w:id="1246"/>
      <w:bookmarkEnd w:id="1247"/>
      <w:bookmarkEnd w:id="1248"/>
    </w:p>
    <w:p w:rsidRPr="00C5385C" w:rsidR="005468E6" w:rsidP="005468E6" w:rsidRDefault="005468E6" w14:paraId="020D8197" w14:textId="77777777">
      <w:r w:rsidRPr="00C5385C">
        <w:t>A continuación, se presentan los estudios y características mínimas que deberán cumplir las protecciones que se instalarán en la Subestación.</w:t>
      </w:r>
    </w:p>
    <w:p w:rsidRPr="00C5385C" w:rsidR="005468E6" w:rsidP="006871AF" w:rsidRDefault="005468E6" w14:paraId="5B312711" w14:textId="77777777">
      <w:pPr>
        <w:pStyle w:val="Ttulo4"/>
        <w:numPr>
          <w:ilvl w:val="3"/>
          <w:numId w:val="5"/>
        </w:numPr>
        <w:tabs>
          <w:tab w:val="left" w:pos="-2552"/>
          <w:tab w:val="left" w:pos="6480"/>
        </w:tabs>
        <w:spacing w:line="288" w:lineRule="auto"/>
        <w:ind w:left="1134" w:hanging="1134"/>
      </w:pPr>
      <w:bookmarkStart w:name="_Toc291775424" w:id="1249"/>
      <w:bookmarkStart w:name="_Toc291775639" w:id="1250"/>
      <w:bookmarkStart w:name="_Toc291775836" w:id="1251"/>
      <w:bookmarkStart w:name="_Toc291776031" w:id="1252"/>
      <w:bookmarkStart w:name="_Toc291781594" w:id="1253"/>
      <w:bookmarkStart w:name="_Toc292811382" w:id="1254"/>
      <w:bookmarkStart w:name="_Toc203363939" w:id="1255"/>
      <w:bookmarkStart w:name="_Toc204577963" w:id="1256"/>
      <w:bookmarkStart w:name="_Toc240361678" w:id="1257"/>
      <w:bookmarkStart w:name="_Toc291775425" w:id="1258"/>
      <w:bookmarkStart w:name="_Toc292812786" w:id="1259"/>
      <w:bookmarkStart w:name="_Toc294615520" w:id="1260"/>
      <w:bookmarkStart w:name="_Toc189156984" w:id="1261"/>
      <w:bookmarkEnd w:id="1249"/>
      <w:bookmarkEnd w:id="1250"/>
      <w:bookmarkEnd w:id="1251"/>
      <w:bookmarkEnd w:id="1252"/>
      <w:bookmarkEnd w:id="1253"/>
      <w:bookmarkEnd w:id="1254"/>
      <w:r w:rsidRPr="00C5385C">
        <w:t>Estudios de Verificación del Sistema de Protección</w:t>
      </w:r>
      <w:bookmarkEnd w:id="1255"/>
      <w:bookmarkEnd w:id="1256"/>
      <w:bookmarkEnd w:id="1257"/>
      <w:bookmarkEnd w:id="1258"/>
      <w:bookmarkEnd w:id="1259"/>
      <w:bookmarkEnd w:id="1260"/>
      <w:bookmarkEnd w:id="1261"/>
    </w:p>
    <w:p w:rsidRPr="00C5385C" w:rsidR="005468E6" w:rsidP="005468E6" w:rsidRDefault="005468E6" w14:paraId="07B48D46" w14:textId="77777777">
      <w:r w:rsidRPr="00C5385C">
        <w:t>Estudios para verificar que los sistemas de protección definidos son suficientes y adecuados para proteger las instalaciones y líneas. Además, se deberá determinar los márgenes de ajuste de los diferentes elementos que forman los sistemas de protección, y demostrar que esos márgenes permiten una correcta protección de todos los elementos involucrados en el sistema de potencia.</w:t>
      </w:r>
    </w:p>
    <w:p w:rsidRPr="00C5385C" w:rsidR="005468E6" w:rsidP="005468E6" w:rsidRDefault="005468E6" w14:paraId="349C7598" w14:textId="77777777">
      <w:r w:rsidRPr="00C5385C">
        <w:t xml:space="preserve">Estos estudios se deberán efectuar de acuerdo con los criterios normales del </w:t>
      </w:r>
      <w:r>
        <w:t>Coordinador Eléctrico Nacional (CEN)</w:t>
      </w:r>
      <w:r w:rsidRPr="00C5385C">
        <w:t xml:space="preserve">, considerando las instalaciones existentes en el Sistema </w:t>
      </w:r>
      <w:r>
        <w:t>Eléctrico Nacional Chileno</w:t>
      </w:r>
      <w:r w:rsidRPr="00C5385C">
        <w:t xml:space="preserve"> (S</w:t>
      </w:r>
      <w:r>
        <w:t>EN</w:t>
      </w:r>
      <w:r w:rsidRPr="00C5385C">
        <w:t xml:space="preserve">). </w:t>
      </w:r>
    </w:p>
    <w:p w:rsidRPr="00C5385C" w:rsidR="005468E6" w:rsidP="006871AF" w:rsidRDefault="005468E6" w14:paraId="715826C7" w14:textId="77777777">
      <w:pPr>
        <w:pStyle w:val="Ttulo4"/>
        <w:numPr>
          <w:ilvl w:val="3"/>
          <w:numId w:val="5"/>
        </w:numPr>
        <w:tabs>
          <w:tab w:val="left" w:pos="-2552"/>
          <w:tab w:val="left" w:pos="6480"/>
        </w:tabs>
        <w:spacing w:line="288" w:lineRule="auto"/>
        <w:ind w:left="1134" w:hanging="1134"/>
      </w:pPr>
      <w:bookmarkStart w:name="_Toc203363940" w:id="1262"/>
      <w:bookmarkStart w:name="_Toc204577964" w:id="1263"/>
      <w:bookmarkStart w:name="_Toc240361679" w:id="1264"/>
      <w:bookmarkStart w:name="_Toc291775426" w:id="1265"/>
      <w:bookmarkStart w:name="_Toc292812787" w:id="1266"/>
      <w:bookmarkStart w:name="_Toc294615521" w:id="1267"/>
      <w:bookmarkStart w:name="_Toc330907050" w:id="1268"/>
      <w:bookmarkStart w:name="_Toc189156985" w:id="1269"/>
      <w:r w:rsidRPr="00C5385C">
        <w:t>Estudios de Coordinación y Ajuste de Protecciones</w:t>
      </w:r>
      <w:bookmarkEnd w:id="1262"/>
      <w:bookmarkEnd w:id="1263"/>
      <w:bookmarkEnd w:id="1264"/>
      <w:bookmarkEnd w:id="1265"/>
      <w:bookmarkEnd w:id="1266"/>
      <w:bookmarkEnd w:id="1267"/>
      <w:bookmarkEnd w:id="1268"/>
      <w:bookmarkEnd w:id="1269"/>
    </w:p>
    <w:p w:rsidRPr="00C5385C" w:rsidR="005468E6" w:rsidP="005468E6" w:rsidRDefault="005468E6" w14:paraId="5DD482F9" w14:textId="77777777">
      <w:r w:rsidRPr="00C5385C">
        <w:t>Estudios para determinar los valores de ajuste de los diferentes elementos de los equipos de protección, para su puesta en servicio y correcta operación posterior, así como para las condiciones de prueba de las instalaciones.</w:t>
      </w:r>
      <w:r>
        <w:t xml:space="preserve"> </w:t>
      </w:r>
      <w:r w:rsidRPr="00C5385C">
        <w:t>Estos estudios se deberán efectuar de acuerdo con los criterios normales que informe el C</w:t>
      </w:r>
      <w:r>
        <w:t>EN</w:t>
      </w:r>
      <w:r w:rsidRPr="00C5385C">
        <w:t>, considerando las instalaciones existentes en el S</w:t>
      </w:r>
      <w:r>
        <w:t>EN</w:t>
      </w:r>
      <w:r w:rsidRPr="00C5385C">
        <w:t>.</w:t>
      </w:r>
    </w:p>
    <w:p w:rsidRPr="00C5385C" w:rsidR="005468E6" w:rsidP="00661525" w:rsidRDefault="00B64643" w14:paraId="3CB16CD7" w14:textId="31F9DCBA">
      <w:pPr>
        <w:pStyle w:val="Ttulo3"/>
      </w:pPr>
      <w:bookmarkStart w:name="_Toc203363942" w:id="1270"/>
      <w:bookmarkStart w:name="_Toc204577966" w:id="1271"/>
      <w:bookmarkStart w:name="_Toc240361680" w:id="1272"/>
      <w:bookmarkStart w:name="_Toc291775428" w:id="1273"/>
      <w:bookmarkStart w:name="_Toc292812788" w:id="1274"/>
      <w:bookmarkStart w:name="_Toc294615522" w:id="1275"/>
      <w:bookmarkStart w:name="_Toc330907051" w:id="1276"/>
      <w:bookmarkStart w:name="_Toc526856160" w:id="1277"/>
      <w:bookmarkStart w:name="_Toc189156986" w:id="1278"/>
      <w:r w:rsidRPr="00C5385C">
        <w:t>SISTEMA DE PROTECCIONES</w:t>
      </w:r>
      <w:bookmarkEnd w:id="1270"/>
      <w:bookmarkEnd w:id="1271"/>
      <w:bookmarkEnd w:id="1272"/>
      <w:bookmarkEnd w:id="1273"/>
      <w:bookmarkEnd w:id="1274"/>
      <w:bookmarkEnd w:id="1275"/>
      <w:bookmarkEnd w:id="1276"/>
      <w:bookmarkEnd w:id="1277"/>
      <w:bookmarkEnd w:id="1278"/>
    </w:p>
    <w:p w:rsidRPr="00C5385C" w:rsidR="005468E6" w:rsidP="005468E6" w:rsidRDefault="005468E6" w14:paraId="7DA93A89" w14:textId="11CF58FC">
      <w:r w:rsidRPr="00C5385C">
        <w:t xml:space="preserve">El diseño de las protecciones eléctricas de los equipos e </w:t>
      </w:r>
      <w:r w:rsidRPr="00C5385C" w:rsidR="00FD3D50">
        <w:t>instalaciones</w:t>
      </w:r>
      <w:r w:rsidRPr="00C5385C">
        <w:t xml:space="preserve"> deberá asegurar la correcta operación de los esquemas de protecciones, para los niveles de cortocircuito mínimo y máximo previstos.</w:t>
      </w:r>
    </w:p>
    <w:p w:rsidRPr="00C5385C" w:rsidR="005468E6" w:rsidP="005468E6" w:rsidRDefault="005468E6" w14:paraId="60379014" w14:textId="77777777">
      <w:r w:rsidRPr="00C5385C">
        <w:t>El sistema de protecciones deberá cumplir con lo estipulado en la Norma Técnica de Seguridad y Calidad de Servicio (</w:t>
      </w:r>
      <w:proofErr w:type="spellStart"/>
      <w:r w:rsidRPr="00C5385C">
        <w:t>NTSyCS</w:t>
      </w:r>
      <w:proofErr w:type="spellEnd"/>
      <w:r w:rsidRPr="00C5385C">
        <w:t>).</w:t>
      </w:r>
    </w:p>
    <w:p w:rsidRPr="00C5385C" w:rsidR="005468E6" w:rsidP="005468E6" w:rsidRDefault="005468E6" w14:paraId="4E9F4846" w14:textId="77777777">
      <w:r w:rsidRPr="00C5385C">
        <w:t>El sistema de protecciones deberá asegurar el despeje de la falla con el mínimo de perturbación en el sistema y/o las instalaciones no falladas.</w:t>
      </w:r>
    </w:p>
    <w:p w:rsidRPr="00C5385C" w:rsidR="005468E6" w:rsidP="006871AF" w:rsidRDefault="005468E6" w14:paraId="4FA48CAE" w14:textId="77777777">
      <w:pPr>
        <w:pStyle w:val="Ttulo4"/>
        <w:keepLines w:val="0"/>
        <w:numPr>
          <w:ilvl w:val="3"/>
          <w:numId w:val="5"/>
        </w:numPr>
        <w:spacing w:before="0" w:line="264" w:lineRule="auto"/>
        <w:ind w:left="1134" w:hanging="1134"/>
      </w:pPr>
      <w:bookmarkStart w:name="_Toc189156987" w:id="1279"/>
      <w:r w:rsidRPr="00C5385C">
        <w:t>Esquema de protección Local</w:t>
      </w:r>
      <w:bookmarkEnd w:id="1279"/>
    </w:p>
    <w:p w:rsidRPr="00C5385C" w:rsidR="005468E6" w:rsidP="005468E6" w:rsidRDefault="005468E6" w14:paraId="76B5D496" w14:textId="32910485">
      <w:r w:rsidRPr="00C5385C">
        <w:t xml:space="preserve">Se debe considerar </w:t>
      </w:r>
      <w:r>
        <w:t xml:space="preserve">que cada </w:t>
      </w:r>
      <w:r w:rsidRPr="00C5385C">
        <w:t xml:space="preserve">protección </w:t>
      </w:r>
      <w:r>
        <w:t xml:space="preserve">deberá contar con la </w:t>
      </w:r>
      <w:r w:rsidRPr="00C5385C">
        <w:t xml:space="preserve">función 50BF </w:t>
      </w:r>
      <w:r>
        <w:t xml:space="preserve">tanto para </w:t>
      </w:r>
      <w:r w:rsidR="00DE06E5">
        <w:t>paños de líneas, de</w:t>
      </w:r>
      <w:r w:rsidR="00576E01">
        <w:t xml:space="preserve"> alimentadores y transformación </w:t>
      </w:r>
      <w:r>
        <w:t>como para la protección diferencial de barras</w:t>
      </w:r>
      <w:r w:rsidRPr="00C5385C">
        <w:t>.</w:t>
      </w:r>
    </w:p>
    <w:p w:rsidRPr="00C5385C" w:rsidR="005468E6" w:rsidP="00661525" w:rsidRDefault="00B64643" w14:paraId="38A9757B" w14:textId="79D3ABF2">
      <w:pPr>
        <w:pStyle w:val="Ttulo3"/>
      </w:pPr>
      <w:bookmarkStart w:name="_Toc526856161" w:id="1280"/>
      <w:bookmarkStart w:name="_Toc189156988" w:id="1281"/>
      <w:r w:rsidRPr="00C5385C">
        <w:t>BLOCKS DE PRUEBAS</w:t>
      </w:r>
      <w:bookmarkEnd w:id="1280"/>
      <w:bookmarkEnd w:id="1281"/>
    </w:p>
    <w:p w:rsidR="005468E6" w:rsidP="005468E6" w:rsidRDefault="005468E6" w14:paraId="580CB43E" w14:textId="77777777">
      <w:r>
        <w:t>Se deberán considerar blocks de prueba para los medidores de facturación del paño de transformador, y para los paños de salida de alimentadores.</w:t>
      </w:r>
    </w:p>
    <w:p w:rsidRPr="00C5385C" w:rsidR="005468E6" w:rsidP="005468E6" w:rsidRDefault="005468E6" w14:paraId="7A6B9014" w14:textId="77777777">
      <w:r w:rsidRPr="00C5385C">
        <w:t>Cada una de las protecciones incluirá un block de pruebas para su mantención y verificación.</w:t>
      </w:r>
    </w:p>
    <w:p w:rsidRPr="00C5385C" w:rsidR="005468E6" w:rsidP="006871AF" w:rsidRDefault="005468E6" w14:paraId="0B833C24" w14:textId="77777777">
      <w:pPr>
        <w:pStyle w:val="Ttulo2"/>
        <w:numPr>
          <w:ilvl w:val="1"/>
          <w:numId w:val="5"/>
        </w:numPr>
        <w:spacing w:before="0" w:after="160" w:line="288" w:lineRule="auto"/>
        <w:ind w:left="1134" w:hanging="1134"/>
      </w:pPr>
      <w:bookmarkStart w:name="_Toc240361648" w:id="1282"/>
      <w:bookmarkStart w:name="_Toc291775350" w:id="1283"/>
      <w:bookmarkStart w:name="_Toc292812756" w:id="1284"/>
      <w:bookmarkStart w:name="_Toc294615476" w:id="1285"/>
      <w:bookmarkStart w:name="_Toc330907021" w:id="1286"/>
      <w:bookmarkStart w:name="_Toc370463700" w:id="1287"/>
      <w:bookmarkStart w:name="_Toc375260744" w:id="1288"/>
      <w:bookmarkStart w:name="_Toc526856162" w:id="1289"/>
      <w:bookmarkStart w:name="_Toc189156989" w:id="1290"/>
      <w:r w:rsidRPr="00C5385C">
        <w:t>ALUMBRADO</w:t>
      </w:r>
      <w:bookmarkEnd w:id="1282"/>
      <w:bookmarkEnd w:id="1283"/>
      <w:bookmarkEnd w:id="1284"/>
      <w:bookmarkEnd w:id="1285"/>
      <w:bookmarkEnd w:id="1286"/>
      <w:bookmarkEnd w:id="1287"/>
      <w:bookmarkEnd w:id="1288"/>
      <w:bookmarkEnd w:id="1289"/>
      <w:bookmarkEnd w:id="1290"/>
    </w:p>
    <w:p w:rsidRPr="00C5385C" w:rsidR="005468E6" w:rsidP="00661525" w:rsidRDefault="00B64643" w14:paraId="44A6E1B5" w14:textId="4ABF0768">
      <w:pPr>
        <w:pStyle w:val="Ttulo3"/>
      </w:pPr>
      <w:bookmarkStart w:name="_Toc291775351" w:id="1291"/>
      <w:bookmarkStart w:name="_Toc291775580" w:id="1292"/>
      <w:bookmarkStart w:name="_Toc291775777" w:id="1293"/>
      <w:bookmarkStart w:name="_Toc291775972" w:id="1294"/>
      <w:bookmarkStart w:name="_Toc370227586" w:id="1295"/>
      <w:bookmarkStart w:name="_Toc370463701" w:id="1296"/>
      <w:bookmarkStart w:name="_Toc374468347" w:id="1297"/>
      <w:bookmarkStart w:name="_Toc374468391" w:id="1298"/>
      <w:bookmarkStart w:name="_Toc374485717" w:id="1299"/>
      <w:bookmarkStart w:name="_Toc374486180" w:id="1300"/>
      <w:bookmarkStart w:name="_Toc374486378" w:id="1301"/>
      <w:bookmarkStart w:name="_Toc374486725" w:id="1302"/>
      <w:bookmarkStart w:name="_Toc374487062" w:id="1303"/>
      <w:bookmarkStart w:name="_Toc374517008" w:id="1304"/>
      <w:bookmarkStart w:name="_Toc375260745" w:id="1305"/>
      <w:bookmarkStart w:name="_Toc203363909" w:id="1306"/>
      <w:bookmarkStart w:name="_Toc204577933" w:id="1307"/>
      <w:bookmarkStart w:name="_Toc240361649" w:id="1308"/>
      <w:bookmarkStart w:name="_Toc291775352" w:id="1309"/>
      <w:bookmarkStart w:name="_Toc292812757" w:id="1310"/>
      <w:bookmarkStart w:name="_Toc294615477" w:id="1311"/>
      <w:bookmarkStart w:name="_Toc330907022" w:id="1312"/>
      <w:bookmarkStart w:name="_Toc526856163" w:id="1313"/>
      <w:bookmarkStart w:name="_Toc189156990" w:id="1314"/>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r w:rsidRPr="00C5385C">
        <w:t>S</w:t>
      </w:r>
      <w:bookmarkEnd w:id="1306"/>
      <w:bookmarkEnd w:id="1307"/>
      <w:r w:rsidRPr="00C5385C">
        <w:t>ISTEMA DE ALUMBRADO</w:t>
      </w:r>
      <w:bookmarkEnd w:id="1308"/>
      <w:bookmarkEnd w:id="1309"/>
      <w:bookmarkEnd w:id="1310"/>
      <w:bookmarkEnd w:id="1311"/>
      <w:bookmarkEnd w:id="1312"/>
      <w:bookmarkEnd w:id="1313"/>
      <w:bookmarkEnd w:id="1314"/>
    </w:p>
    <w:p w:rsidRPr="00C5385C" w:rsidR="005468E6" w:rsidP="005468E6" w:rsidRDefault="005468E6" w14:paraId="512DB22C" w14:textId="77777777">
      <w:r w:rsidRPr="00C5385C">
        <w:t xml:space="preserve">El sistema de alumbrado será alimentado en 220 </w:t>
      </w:r>
      <w:proofErr w:type="spellStart"/>
      <w:r w:rsidRPr="00C5385C">
        <w:t>Vac</w:t>
      </w:r>
      <w:proofErr w:type="spellEnd"/>
      <w:r w:rsidRPr="00C5385C">
        <w:t>, tomado desde el tablero de distribución de alumbrado.</w:t>
      </w:r>
    </w:p>
    <w:p w:rsidRPr="00C5385C" w:rsidR="005468E6" w:rsidP="005468E6" w:rsidRDefault="005468E6" w14:paraId="61191E85" w14:textId="77777777">
      <w:r w:rsidRPr="00C5385C">
        <w:t xml:space="preserve">En general, las luminarias para el alumbrado de patio de la subestación serán tipo </w:t>
      </w:r>
      <w:proofErr w:type="spellStart"/>
      <w:r w:rsidRPr="00C5385C">
        <w:t>outdoor</w:t>
      </w:r>
      <w:proofErr w:type="spellEnd"/>
      <w:r w:rsidRPr="00C5385C">
        <w:t>, con refractor de vidrio y lámpara de alta densidad de descarga HPS.</w:t>
      </w:r>
    </w:p>
    <w:p w:rsidRPr="00C5385C" w:rsidR="005468E6" w:rsidP="005468E6" w:rsidRDefault="005468E6" w14:paraId="1BB4BAAC" w14:textId="77777777">
      <w:r w:rsidRPr="00C5385C">
        <w:t>La alimentación de las luminarias se ejecutará mediante cables flexibles con chaqueta resistente a la intemperie y muy especialmente a la luz solar y rayos UV. En caso de ser necesario, se incluirán prensaestopas adecuadas para sellar la entrada de los cables.</w:t>
      </w:r>
    </w:p>
    <w:p w:rsidRPr="00C5385C" w:rsidR="005468E6" w:rsidP="005468E6" w:rsidRDefault="005468E6" w14:paraId="7F6A109A" w14:textId="77777777">
      <w:r w:rsidRPr="00C5385C">
        <w:t>El alumbrado de las salas eléctricas será en base a equipos fluorescentes tipo industrial y deberá considerar, además, alumbrado de emergencia.</w:t>
      </w:r>
    </w:p>
    <w:p w:rsidR="005468E6" w:rsidP="005468E6" w:rsidRDefault="005468E6" w14:paraId="230BE606" w14:textId="02AEE4B7">
      <w:r w:rsidRPr="00C5385C">
        <w:t xml:space="preserve">La ingeniería, el diseño, suministro y montaje del sistema de alumbrado de la subestación, se realizará ateniéndose a estas especificaciones y a </w:t>
      </w:r>
      <w:r w:rsidR="00246609">
        <w:t>los Pliegos Técnicos Normativos RIC Nº1 al Nº19</w:t>
      </w:r>
      <w:r w:rsidRPr="00C5385C">
        <w:t>.</w:t>
      </w:r>
      <w:bookmarkEnd w:id="3"/>
      <w:bookmarkEnd w:id="4"/>
      <w:r w:rsidR="00246609">
        <w:t xml:space="preserve"> </w:t>
      </w:r>
    </w:p>
    <w:p w:rsidRPr="00D21A4D" w:rsidR="0057222E" w:rsidP="00D21A4D" w:rsidRDefault="0057222E" w14:paraId="6B97E0E6" w14:textId="34CD7D8A">
      <w:pPr>
        <w:pStyle w:val="Ttulo2"/>
        <w:numPr>
          <w:ilvl w:val="1"/>
          <w:numId w:val="5"/>
        </w:numPr>
        <w:spacing w:before="0" w:after="160" w:line="288" w:lineRule="auto"/>
        <w:ind w:left="1134" w:hanging="1134"/>
      </w:pPr>
      <w:bookmarkStart w:name="_Toc52210513" w:id="1315"/>
      <w:bookmarkStart w:name="_Toc52355435" w:id="1316"/>
      <w:bookmarkStart w:name="_Toc83376851" w:id="1317"/>
      <w:bookmarkStart w:name="_Toc189156991" w:id="1318"/>
      <w:r w:rsidRPr="00D21A4D">
        <w:t>SISTEMAS DE DETECCIÓN Y EXTINCIÓN DE INCENDIO</w:t>
      </w:r>
      <w:bookmarkEnd w:id="1315"/>
      <w:bookmarkEnd w:id="1316"/>
      <w:bookmarkEnd w:id="1317"/>
      <w:bookmarkEnd w:id="1318"/>
      <w:r w:rsidRPr="00D21A4D">
        <w:t xml:space="preserve"> </w:t>
      </w:r>
    </w:p>
    <w:p w:rsidR="0057222E" w:rsidP="00661525" w:rsidRDefault="0057222E" w14:paraId="3C9BBD15" w14:textId="77777777">
      <w:pPr>
        <w:pStyle w:val="Ttulo3"/>
      </w:pPr>
      <w:bookmarkStart w:name="_Toc45725712" w:id="1319"/>
      <w:bookmarkStart w:name="_Toc52296600" w:id="1320"/>
      <w:bookmarkStart w:name="_Toc52355436" w:id="1321"/>
      <w:bookmarkStart w:name="_Toc83376852" w:id="1322"/>
      <w:bookmarkStart w:name="_Toc189156992" w:id="1323"/>
      <w:r>
        <w:t>General</w:t>
      </w:r>
      <w:bookmarkEnd w:id="1319"/>
      <w:bookmarkEnd w:id="1320"/>
      <w:bookmarkEnd w:id="1321"/>
      <w:bookmarkEnd w:id="1322"/>
      <w:bookmarkEnd w:id="1323"/>
    </w:p>
    <w:p w:rsidR="0057222E" w:rsidP="0057222E" w:rsidRDefault="0057222E" w14:paraId="3DB1AD44" w14:textId="335229DD">
      <w:pPr>
        <w:rPr>
          <w:lang w:val="es-MX"/>
        </w:rPr>
      </w:pPr>
      <w:r w:rsidRPr="007208B5">
        <w:rPr>
          <w:lang w:val="es-MX"/>
        </w:rPr>
        <w:t xml:space="preserve">Los </w:t>
      </w:r>
      <w:r>
        <w:rPr>
          <w:lang w:val="es-MX"/>
        </w:rPr>
        <w:t xml:space="preserve">sistemas contra incendios de la subestación </w:t>
      </w:r>
      <w:r w:rsidRPr="007208B5">
        <w:rPr>
          <w:lang w:val="es-MX"/>
        </w:rPr>
        <w:t xml:space="preserve">se deberán diseñar con sistemas de detección, alarmas y extinción de incendios, </w:t>
      </w:r>
      <w:r w:rsidRPr="007208B5" w:rsidR="00DE06E5">
        <w:rPr>
          <w:lang w:val="es-MX"/>
        </w:rPr>
        <w:t>de acuerdo con</w:t>
      </w:r>
      <w:r w:rsidRPr="007208B5">
        <w:rPr>
          <w:lang w:val="es-MX"/>
        </w:rPr>
        <w:t xml:space="preserve"> lo establecido en la</w:t>
      </w:r>
      <w:r>
        <w:rPr>
          <w:lang w:val="es-MX"/>
        </w:rPr>
        <w:t>s</w:t>
      </w:r>
      <w:r w:rsidRPr="007208B5">
        <w:rPr>
          <w:lang w:val="es-MX"/>
        </w:rPr>
        <w:t xml:space="preserve"> norma</w:t>
      </w:r>
      <w:r>
        <w:rPr>
          <w:lang w:val="es-MX"/>
        </w:rPr>
        <w:t>s:</w:t>
      </w:r>
    </w:p>
    <w:p w:rsidRPr="00A47845" w:rsidR="0057222E" w:rsidRDefault="0057222E" w14:paraId="6450CCFD" w14:textId="77777777">
      <w:pPr>
        <w:pStyle w:val="Prrafodelista"/>
        <w:numPr>
          <w:ilvl w:val="0"/>
          <w:numId w:val="17"/>
        </w:numPr>
        <w:spacing w:line="276" w:lineRule="auto"/>
        <w:contextualSpacing w:val="0"/>
      </w:pPr>
      <w:r w:rsidRPr="00A47845">
        <w:t>Pliego Técnico Normativo - RPTD N°08</w:t>
      </w:r>
      <w:r>
        <w:t>:”</w:t>
      </w:r>
      <w:r w:rsidRPr="00A47845">
        <w:t xml:space="preserve"> Protección contra incendios</w:t>
      </w:r>
      <w:r>
        <w:t>”.</w:t>
      </w:r>
    </w:p>
    <w:p w:rsidRPr="005B7AE1" w:rsidR="005B7AE1" w:rsidRDefault="005B7AE1" w14:paraId="4A5B3326" w14:textId="26BC91BB">
      <w:pPr>
        <w:pStyle w:val="Prrafodelista"/>
        <w:numPr>
          <w:ilvl w:val="0"/>
          <w:numId w:val="17"/>
        </w:numPr>
        <w:spacing w:line="276" w:lineRule="auto"/>
        <w:contextualSpacing w:val="0"/>
      </w:pPr>
      <w:r>
        <w:t>Norma NFPA 850.</w:t>
      </w:r>
    </w:p>
    <w:p w:rsidRPr="007F1CDC" w:rsidR="005B7AE1" w:rsidRDefault="005B7AE1" w14:paraId="0FA902EB" w14:textId="77777777">
      <w:pPr>
        <w:pStyle w:val="Prrafodelista"/>
        <w:numPr>
          <w:ilvl w:val="0"/>
          <w:numId w:val="17"/>
        </w:numPr>
        <w:spacing w:line="276" w:lineRule="auto"/>
        <w:contextualSpacing w:val="0"/>
        <w:rPr>
          <w:lang w:val="en-US"/>
        </w:rPr>
      </w:pPr>
      <w:r w:rsidRPr="007F1CDC">
        <w:rPr>
          <w:lang w:val="en-US"/>
        </w:rPr>
        <w:t>ANSI/IEEE Std. 979, “</w:t>
      </w:r>
      <w:r w:rsidRPr="00300CCF">
        <w:rPr>
          <w:i/>
          <w:iCs/>
          <w:lang w:val="en-US"/>
        </w:rPr>
        <w:t xml:space="preserve">Guide </w:t>
      </w:r>
      <w:proofErr w:type="gramStart"/>
      <w:r w:rsidRPr="00300CCF">
        <w:rPr>
          <w:i/>
          <w:iCs/>
          <w:lang w:val="en-US"/>
        </w:rPr>
        <w:t>For</w:t>
      </w:r>
      <w:proofErr w:type="gramEnd"/>
      <w:r w:rsidRPr="00300CCF">
        <w:rPr>
          <w:i/>
          <w:iCs/>
          <w:lang w:val="en-US"/>
        </w:rPr>
        <w:t xml:space="preserve"> Substation Fire Protection</w:t>
      </w:r>
      <w:r w:rsidRPr="007F1CDC">
        <w:rPr>
          <w:lang w:val="en-US"/>
        </w:rPr>
        <w:t>”</w:t>
      </w:r>
    </w:p>
    <w:p w:rsidRPr="00A47845" w:rsidR="0057222E" w:rsidRDefault="0057222E" w14:paraId="243F52EC" w14:textId="57F97377">
      <w:pPr>
        <w:pStyle w:val="Prrafodelista"/>
        <w:numPr>
          <w:ilvl w:val="0"/>
          <w:numId w:val="17"/>
        </w:numPr>
        <w:spacing w:line="276" w:lineRule="auto"/>
        <w:contextualSpacing w:val="0"/>
      </w:pPr>
      <w:r w:rsidRPr="00A47845">
        <w:t>Norma NFPA 72.</w:t>
      </w:r>
    </w:p>
    <w:p w:rsidRPr="00A47845" w:rsidR="0057222E" w:rsidRDefault="0057222E" w14:paraId="2C5CF849" w14:textId="77777777">
      <w:pPr>
        <w:pStyle w:val="Prrafodelista"/>
        <w:numPr>
          <w:ilvl w:val="0"/>
          <w:numId w:val="17"/>
        </w:numPr>
        <w:spacing w:line="276" w:lineRule="auto"/>
        <w:contextualSpacing w:val="0"/>
      </w:pPr>
      <w:r w:rsidRPr="00A47845">
        <w:t>Norma NFPA 10 – Norma para Extintores Portátiles Contra Incendios.</w:t>
      </w:r>
    </w:p>
    <w:p w:rsidRPr="002239A9" w:rsidR="0057222E" w:rsidP="0057222E" w:rsidRDefault="0057222E" w14:paraId="05ADC61D" w14:textId="77777777">
      <w:pPr>
        <w:rPr>
          <w:lang w:val="es-MX"/>
        </w:rPr>
      </w:pPr>
      <w:r w:rsidRPr="002239A9">
        <w:rPr>
          <w:lang w:val="es-MX"/>
        </w:rPr>
        <w:t xml:space="preserve">El sistema contra incendios deberá considerar la instalación de un Tablero Centralizado de Detección y Alarmas de Incendios (TCDI) que entregue una alarma visual y audible en caso de activarse un dispositivo de iniciación, reportando dicha condición hacia una posición remota. De igual forma, este tablero supervisará el funcionamiento de los sistemas y enviará una señal de avería en caso de detectarse una falla. </w:t>
      </w:r>
    </w:p>
    <w:p w:rsidRPr="002239A9" w:rsidR="0057222E" w:rsidP="0057222E" w:rsidRDefault="0057222E" w14:paraId="769605D9" w14:textId="77777777">
      <w:pPr>
        <w:rPr>
          <w:lang w:val="es-MX"/>
        </w:rPr>
      </w:pPr>
      <w:r w:rsidRPr="002239A9">
        <w:rPr>
          <w:lang w:val="es-MX"/>
        </w:rPr>
        <w:t>Los sistemas de detección deberán ser capaces de detectar en sus inicios, cualquier incendio y dar la alarma correspondiente, ya sea con señales acústicas, luminosas y alarma remota.</w:t>
      </w:r>
    </w:p>
    <w:p w:rsidRPr="002239A9" w:rsidR="0057222E" w:rsidP="0057222E" w:rsidRDefault="0057222E" w14:paraId="746B4253" w14:textId="77777777">
      <w:pPr>
        <w:rPr>
          <w:lang w:val="es-MX"/>
        </w:rPr>
      </w:pPr>
      <w:r w:rsidRPr="002239A9">
        <w:rPr>
          <w:lang w:val="es-MX"/>
        </w:rPr>
        <w:t>El diseño de los sistemas de detección y alarma de incendio deberá asegurar la detección inequívoca de un incendio en sus etapas iniciales.</w:t>
      </w:r>
    </w:p>
    <w:p w:rsidRPr="002239A9" w:rsidR="0057222E" w:rsidP="0057222E" w:rsidRDefault="0057222E" w14:paraId="51DC6AF4" w14:textId="77777777">
      <w:pPr>
        <w:rPr>
          <w:lang w:val="es-MX"/>
        </w:rPr>
      </w:pPr>
      <w:r w:rsidRPr="002239A9">
        <w:rPr>
          <w:lang w:val="es-MX"/>
        </w:rPr>
        <w:t>Para ello deberá ser de tecnología inteligente, que pueda controlar también circuitos convencionales, con lógica programable a través de un teclado integrado al tablero de control y de un computador de conexión temporal.</w:t>
      </w:r>
    </w:p>
    <w:p w:rsidR="0057222E" w:rsidP="0057222E" w:rsidRDefault="00DE06E5" w14:paraId="0FFFF5C6" w14:textId="784CAE68">
      <w:pPr>
        <w:rPr>
          <w:snapToGrid w:val="0"/>
        </w:rPr>
      </w:pPr>
      <w:r w:rsidRPr="00211CBB">
        <w:rPr>
          <w:snapToGrid w:val="0"/>
        </w:rPr>
        <w:t>El cable por utilizar</w:t>
      </w:r>
      <w:r w:rsidRPr="00211CBB" w:rsidR="0057222E">
        <w:rPr>
          <w:snapToGrid w:val="0"/>
        </w:rPr>
        <w:t xml:space="preserve"> para este sistema será FPL 2x16 apantallado.</w:t>
      </w:r>
    </w:p>
    <w:p w:rsidR="0057222E" w:rsidP="0057222E" w:rsidRDefault="0057222E" w14:paraId="69846C51" w14:textId="77777777">
      <w:pPr>
        <w:rPr>
          <w:snapToGrid w:val="0"/>
        </w:rPr>
      </w:pPr>
      <w:r w:rsidRPr="00211CBB">
        <w:rPr>
          <w:snapToGrid w:val="0"/>
        </w:rPr>
        <w:t xml:space="preserve">En caso de alarma o falla del panel se enviará la señal respectiva al sistema </w:t>
      </w:r>
      <w:r>
        <w:rPr>
          <w:snapToGrid w:val="0"/>
        </w:rPr>
        <w:t>de control de la subestación correspondiente.</w:t>
      </w:r>
    </w:p>
    <w:p w:rsidR="0057222E" w:rsidP="00661525" w:rsidRDefault="0057222E" w14:paraId="5D44CB25" w14:textId="77777777">
      <w:pPr>
        <w:pStyle w:val="Ttulo3"/>
      </w:pPr>
      <w:bookmarkStart w:name="_Toc45725713" w:id="1324"/>
      <w:bookmarkStart w:name="_Toc52296602" w:id="1325"/>
      <w:bookmarkStart w:name="_Toc52355437" w:id="1326"/>
      <w:bookmarkStart w:name="_Toc83376853" w:id="1327"/>
      <w:bookmarkStart w:name="_Toc189156993" w:id="1328"/>
      <w:r>
        <w:t>Sistema de extinción de incendios en salas y recintos cerrados</w:t>
      </w:r>
      <w:bookmarkEnd w:id="1324"/>
      <w:bookmarkEnd w:id="1325"/>
      <w:bookmarkEnd w:id="1326"/>
      <w:bookmarkEnd w:id="1327"/>
      <w:bookmarkEnd w:id="1328"/>
    </w:p>
    <w:p w:rsidR="0057222E" w:rsidP="0057222E" w:rsidRDefault="0057222E" w14:paraId="33322DDF" w14:textId="77777777">
      <w:pPr>
        <w:rPr>
          <w:lang w:val="es-MX"/>
        </w:rPr>
      </w:pPr>
      <w:r>
        <w:rPr>
          <w:lang w:val="es-MX"/>
        </w:rPr>
        <w:t>Los sistemas de extinción de incendios se diseñarán para que actúen en forma automática sobre las instalaciones y equipos. Adicionalmente, se diseñará un sistema complementario con base en extintores manuales distribuidos convenientemente.</w:t>
      </w:r>
    </w:p>
    <w:p w:rsidR="0057222E" w:rsidP="0057222E" w:rsidRDefault="0057222E" w14:paraId="27169F47" w14:textId="77777777">
      <w:pPr>
        <w:rPr>
          <w:lang w:val="es-MX"/>
        </w:rPr>
      </w:pPr>
      <w:r>
        <w:rPr>
          <w:lang w:val="es-MX"/>
        </w:rPr>
        <w:t>Los sistemas deberán ser capaces de activar la descarga de los elementos extintores en las siguientes formas:</w:t>
      </w:r>
    </w:p>
    <w:p w:rsidRPr="00D21A4D" w:rsidR="0057222E" w:rsidRDefault="0057222E" w14:paraId="29E92369" w14:textId="77777777">
      <w:pPr>
        <w:pStyle w:val="Prrafodelista"/>
        <w:numPr>
          <w:ilvl w:val="0"/>
          <w:numId w:val="17"/>
        </w:numPr>
        <w:spacing w:line="276" w:lineRule="auto"/>
        <w:contextualSpacing w:val="0"/>
      </w:pPr>
      <w:r w:rsidRPr="00D21A4D">
        <w:t>Automáticamente, a través de boquillas de descarga en el recinto o equipo siniestrado.</w:t>
      </w:r>
    </w:p>
    <w:p w:rsidRPr="00D21A4D" w:rsidR="0057222E" w:rsidRDefault="0057222E" w14:paraId="70004AF5" w14:textId="77777777">
      <w:pPr>
        <w:pStyle w:val="Prrafodelista"/>
        <w:numPr>
          <w:ilvl w:val="0"/>
          <w:numId w:val="17"/>
        </w:numPr>
        <w:spacing w:line="276" w:lineRule="auto"/>
        <w:contextualSpacing w:val="0"/>
      </w:pPr>
      <w:r w:rsidRPr="00D21A4D">
        <w:t>Activados en forma manual en caso de falla del sistema automático.</w:t>
      </w:r>
    </w:p>
    <w:p w:rsidRPr="00D21A4D" w:rsidR="0057222E" w:rsidRDefault="0057222E" w14:paraId="564894B6" w14:textId="77777777">
      <w:pPr>
        <w:pStyle w:val="Prrafodelista"/>
        <w:numPr>
          <w:ilvl w:val="0"/>
          <w:numId w:val="17"/>
        </w:numPr>
        <w:spacing w:line="276" w:lineRule="auto"/>
        <w:contextualSpacing w:val="0"/>
      </w:pPr>
      <w:r w:rsidRPr="00D21A4D">
        <w:t>Permitir producir el aborto del proceso de extinción mediante un interruptor manual.</w:t>
      </w:r>
    </w:p>
    <w:p w:rsidRPr="00D21A4D" w:rsidR="0057222E" w:rsidRDefault="0057222E" w14:paraId="397DDFC3" w14:textId="77777777">
      <w:pPr>
        <w:pStyle w:val="Prrafodelista"/>
        <w:numPr>
          <w:ilvl w:val="0"/>
          <w:numId w:val="17"/>
        </w:numPr>
        <w:spacing w:line="276" w:lineRule="auto"/>
        <w:contextualSpacing w:val="0"/>
      </w:pPr>
      <w:r w:rsidRPr="00D21A4D">
        <w:t xml:space="preserve">Permitir la opción de desactivar (bloquear) la acción de los sistemas, para trabajos de mantenimiento, con una adecuada señalización que destaque que se encuentra fuera de servicio. </w:t>
      </w:r>
    </w:p>
    <w:p w:rsidR="0057222E" w:rsidP="0057222E" w:rsidRDefault="0057222E" w14:paraId="285C3F5D" w14:textId="77777777">
      <w:pPr>
        <w:rPr>
          <w:lang w:val="es-MX"/>
        </w:rPr>
      </w:pPr>
      <w:r>
        <w:rPr>
          <w:lang w:val="es-MX"/>
        </w:rPr>
        <w:t>El sistema de extinción de incendios de las salas de equipamiento eléctrico tales como salas de control y protecciones, de telecomunicaciones, de servicios auxiliares y de baterías, será diseñado para que actúe en forma automática sobre la base a un agente limpio, como gas FM-200, como lo establece la norma NFPA 2001.</w:t>
      </w:r>
    </w:p>
    <w:p w:rsidR="0057222E" w:rsidP="0057222E" w:rsidRDefault="0057222E" w14:paraId="75F78C07" w14:textId="77777777">
      <w:pPr>
        <w:rPr>
          <w:lang w:val="es-MX"/>
        </w:rPr>
      </w:pPr>
      <w:r>
        <w:rPr>
          <w:lang w:val="es-MX"/>
        </w:rPr>
        <w:t xml:space="preserve">Este sistema debe ser capaz de activar la descarga del gas a través de las boquillas de descarga en el recinto siniestrado en forma automática o manual. El sistema debe activar dos (2) alarmas con un tiempo de separación suficiente para que en caso de que alguna persona permanezca en el recinto siniestrado, tenga tiempo de salir de él, antes que se produzca la descarga. La alimentación se hará mediante botellas de gas debidamente dimensionadas. Para ello se deberán entregar las memorias de cálculo correspondientes aprobadas por el fabricante del sistema de extinción. </w:t>
      </w:r>
    </w:p>
    <w:p w:rsidR="0057222E" w:rsidP="0057222E" w:rsidRDefault="0057222E" w14:paraId="34C3E00E" w14:textId="77777777">
      <w:pPr>
        <w:rPr>
          <w:lang w:val="es-MX"/>
        </w:rPr>
      </w:pPr>
      <w:r>
        <w:rPr>
          <w:lang w:val="es-MX"/>
        </w:rPr>
        <w:t>En situación de extinción, las salas deben ser lo suficientemente herméticas y el sistema de ventilación y climatización debe estar apagado, y sus salidas y entradas de aire cerradas automáticamente.</w:t>
      </w:r>
    </w:p>
    <w:p w:rsidR="0057222E" w:rsidP="0057222E" w:rsidRDefault="0057222E" w14:paraId="59774822" w14:textId="02A0847F">
      <w:pPr>
        <w:rPr>
          <w:lang w:val="es-MX"/>
        </w:rPr>
      </w:pPr>
      <w:r>
        <w:rPr>
          <w:lang w:val="es-MX"/>
        </w:rPr>
        <w:t>El sistema de extinción de incendios de otras salas de la subestación tales como salas de comando,</w:t>
      </w:r>
      <w:r w:rsidR="005B7AE1">
        <w:rPr>
          <w:lang w:val="es-MX"/>
        </w:rPr>
        <w:t xml:space="preserve"> salas de </w:t>
      </w:r>
      <w:r w:rsidR="00661525">
        <w:rPr>
          <w:lang w:val="es-MX"/>
        </w:rPr>
        <w:t>celdas, salas</w:t>
      </w:r>
      <w:r>
        <w:rPr>
          <w:lang w:val="es-MX"/>
        </w:rPr>
        <w:t xml:space="preserve"> de grupos de emergencia y otras salas, será diseñado con un </w:t>
      </w:r>
      <w:r>
        <w:rPr>
          <w:lang w:val="es-MX"/>
        </w:rPr>
        <w:t>sistema automático de detección de incendios y alarmas y un sistema manual de extinción de incendios en base a extintores manuales, de CO2 y espumas, según sea el elemento de fuego a extinguir.</w:t>
      </w:r>
    </w:p>
    <w:p w:rsidR="0057222E" w:rsidP="0057222E" w:rsidRDefault="0057222E" w14:paraId="50173264" w14:textId="77777777">
      <w:pPr>
        <w:rPr>
          <w:lang w:val="es-MX"/>
        </w:rPr>
      </w:pPr>
      <w:r>
        <w:rPr>
          <w:lang w:val="es-MX"/>
        </w:rPr>
        <w:t>El sistema de detección, alarmas y extinción de incendios se complementará con un conjunto de letreros indicativos de ubicación de las vías de escape, de los equipos de extinción y de alarmas de incendios, instalados en la subestación.</w:t>
      </w:r>
    </w:p>
    <w:p w:rsidR="0057222E" w:rsidP="00661525" w:rsidRDefault="0057222E" w14:paraId="68B4E507" w14:textId="77777777">
      <w:pPr>
        <w:pStyle w:val="Ttulo3"/>
      </w:pPr>
      <w:bookmarkStart w:name="_Toc52296604" w:id="1329"/>
      <w:bookmarkStart w:name="_Toc52355439" w:id="1330"/>
      <w:bookmarkStart w:name="_Toc83376854" w:id="1331"/>
      <w:bookmarkStart w:name="_Toc189156994" w:id="1332"/>
      <w:r>
        <w:t>Extintores</w:t>
      </w:r>
      <w:bookmarkEnd w:id="1329"/>
      <w:bookmarkEnd w:id="1330"/>
      <w:bookmarkEnd w:id="1331"/>
      <w:bookmarkEnd w:id="1332"/>
    </w:p>
    <w:p w:rsidR="0057222E" w:rsidP="0057222E" w:rsidRDefault="0057222E" w14:paraId="7EC3380C" w14:textId="77777777">
      <w:pPr>
        <w:rPr>
          <w:lang w:val="es-MX"/>
        </w:rPr>
      </w:pPr>
      <w:r w:rsidRPr="00C20B94">
        <w:rPr>
          <w:lang w:val="es-MX"/>
        </w:rPr>
        <w:t>La cantidad y tipo de extintores por recinto deberá cumplir lo estipulado en normas nacionales o, en su defecto, en la norma NFPA 10 "</w:t>
      </w:r>
      <w:r w:rsidRPr="00300CCF">
        <w:rPr>
          <w:i/>
          <w:iCs/>
          <w:lang w:val="es-MX"/>
        </w:rPr>
        <w:t xml:space="preserve">Portable </w:t>
      </w:r>
      <w:proofErr w:type="spellStart"/>
      <w:r w:rsidRPr="00300CCF">
        <w:rPr>
          <w:i/>
          <w:iCs/>
          <w:lang w:val="es-MX"/>
        </w:rPr>
        <w:t>Fire</w:t>
      </w:r>
      <w:proofErr w:type="spellEnd"/>
      <w:r w:rsidRPr="00300CCF">
        <w:rPr>
          <w:i/>
          <w:iCs/>
          <w:lang w:val="es-MX"/>
        </w:rPr>
        <w:t xml:space="preserve"> </w:t>
      </w:r>
      <w:proofErr w:type="spellStart"/>
      <w:r w:rsidRPr="00300CCF">
        <w:rPr>
          <w:i/>
          <w:iCs/>
          <w:lang w:val="es-MX"/>
        </w:rPr>
        <w:t>Extinguishers</w:t>
      </w:r>
      <w:proofErr w:type="spellEnd"/>
      <w:r w:rsidRPr="00C20B94">
        <w:rPr>
          <w:lang w:val="es-MX"/>
        </w:rPr>
        <w:t>”</w:t>
      </w:r>
      <w:r>
        <w:rPr>
          <w:lang w:val="es-MX"/>
        </w:rPr>
        <w:t>.</w:t>
      </w:r>
    </w:p>
    <w:p w:rsidR="0057222E" w:rsidP="0057222E" w:rsidRDefault="0057222E" w14:paraId="224A23E4" w14:textId="77777777">
      <w:pPr>
        <w:rPr>
          <w:lang w:val="es-MX"/>
        </w:rPr>
      </w:pPr>
      <w:r w:rsidRPr="00C20B94">
        <w:rPr>
          <w:lang w:val="es-MX"/>
        </w:rPr>
        <w:t>Los extintores portátiles deberán estar situados en lugares adyacentes a l</w:t>
      </w:r>
      <w:r>
        <w:rPr>
          <w:lang w:val="es-MX"/>
        </w:rPr>
        <w:t>a</w:t>
      </w:r>
      <w:r w:rsidRPr="00C20B94">
        <w:rPr>
          <w:lang w:val="es-MX"/>
        </w:rPr>
        <w:t>s puertas de entrada y de salida. Deberán revisarse periódicamente para comprobar su buen estado de funcionamiento.</w:t>
      </w:r>
    </w:p>
    <w:p w:rsidR="0057222E" w:rsidP="0057222E" w:rsidRDefault="0057222E" w14:paraId="360598AA" w14:textId="47F58752">
      <w:pPr>
        <w:pStyle w:val="Ttulo2"/>
        <w:numPr>
          <w:ilvl w:val="1"/>
          <w:numId w:val="5"/>
        </w:numPr>
        <w:ind w:left="1134" w:hanging="1134"/>
        <w:rPr>
          <w:lang w:eastAsia="es-CL"/>
        </w:rPr>
      </w:pPr>
      <w:bookmarkStart w:name="_Toc83376855" w:id="1333"/>
      <w:bookmarkStart w:name="_Toc189156995" w:id="1334"/>
      <w:r>
        <w:rPr>
          <w:lang w:eastAsia="es-CL"/>
        </w:rPr>
        <w:t>Protección anti-pajaros</w:t>
      </w:r>
      <w:bookmarkEnd w:id="1333"/>
      <w:r w:rsidR="005B7AE1">
        <w:rPr>
          <w:lang w:eastAsia="es-CL"/>
        </w:rPr>
        <w:t xml:space="preserve"> (SI APLICA)</w:t>
      </w:r>
      <w:bookmarkEnd w:id="1334"/>
      <w:r>
        <w:rPr>
          <w:lang w:eastAsia="es-CL"/>
        </w:rPr>
        <w:t xml:space="preserve"> </w:t>
      </w:r>
    </w:p>
    <w:p w:rsidRPr="00155489" w:rsidR="0057222E" w:rsidP="00661525" w:rsidRDefault="0057222E" w14:paraId="3EA75EBB" w14:textId="13D93988">
      <w:pPr>
        <w:pStyle w:val="Ttulo3"/>
        <w:rPr>
          <w:lang w:eastAsia="es-CL"/>
        </w:rPr>
      </w:pPr>
      <w:bookmarkStart w:name="_Toc189156996" w:id="1335"/>
      <w:r w:rsidRPr="0057222E">
        <w:rPr>
          <w:lang w:eastAsia="es-CL"/>
        </w:rPr>
        <w:t xml:space="preserve">ELEMENTOS ANTI-FALLAS </w:t>
      </w:r>
      <w:r w:rsidRPr="0057222E" w:rsidR="005B7AE1">
        <w:rPr>
          <w:lang w:eastAsia="es-CL"/>
        </w:rPr>
        <w:t>SUBESTACIÓNES</w:t>
      </w:r>
      <w:r w:rsidR="005B7AE1">
        <w:rPr>
          <w:lang w:eastAsia="es-CL"/>
        </w:rPr>
        <w:t>.</w:t>
      </w:r>
      <w:bookmarkEnd w:id="1335"/>
    </w:p>
    <w:p w:rsidRPr="00D21A4D" w:rsidR="0057222E" w:rsidP="0057222E" w:rsidRDefault="00310DF6" w14:paraId="35EA095F" w14:textId="07357B8D">
      <w:pPr>
        <w:rPr>
          <w:lang w:val="es-MX"/>
        </w:rPr>
      </w:pPr>
      <w:r>
        <w:rPr>
          <w:lang w:val="es-MX"/>
        </w:rPr>
        <w:t>Debido a la circulación y existencia</w:t>
      </w:r>
      <w:r w:rsidRPr="00D21A4D" w:rsidR="0057222E">
        <w:rPr>
          <w:lang w:val="es-MX"/>
        </w:rPr>
        <w:t xml:space="preserve"> de aves como palomas, jotes, bandurrias o similares, se deberá considerar el uso de peinetas </w:t>
      </w:r>
      <w:proofErr w:type="spellStart"/>
      <w:r w:rsidRPr="00D21A4D" w:rsidR="0057222E">
        <w:rPr>
          <w:lang w:val="es-MX"/>
        </w:rPr>
        <w:t>antipájaros</w:t>
      </w:r>
      <w:proofErr w:type="spellEnd"/>
      <w:r w:rsidRPr="00D21A4D" w:rsidR="0057222E">
        <w:rPr>
          <w:lang w:val="es-MX"/>
        </w:rPr>
        <w:t xml:space="preserve"> con púas de a lo menos 30 cm de altura, en todos los marcos de la subestación.</w:t>
      </w:r>
    </w:p>
    <w:p w:rsidRPr="00D21A4D" w:rsidR="0057222E" w:rsidP="0057222E" w:rsidRDefault="0057222E" w14:paraId="6E764864" w14:textId="77777777">
      <w:pPr>
        <w:rPr>
          <w:lang w:val="es-MX"/>
        </w:rPr>
      </w:pPr>
      <w:r w:rsidRPr="3E16C4FD">
        <w:rPr>
          <w:lang w:val="es-MX"/>
        </w:rPr>
        <w:t xml:space="preserve">En casos extremos, y sí así lo recomendare la evaluación ambiental, deberá evaluarse además la protección de conductores, protecciones rígidas o sistemas de ruido </w:t>
      </w:r>
      <w:proofErr w:type="spellStart"/>
      <w:r w:rsidRPr="3E16C4FD">
        <w:rPr>
          <w:lang w:val="es-MX"/>
        </w:rPr>
        <w:t>antipájaros</w:t>
      </w:r>
      <w:proofErr w:type="spellEnd"/>
      <w:r w:rsidRPr="3E16C4FD">
        <w:rPr>
          <w:lang w:val="es-MX"/>
        </w:rPr>
        <w:t>.</w:t>
      </w:r>
    </w:p>
    <w:p w:rsidR="6CF65909" w:rsidP="3E16C4FD" w:rsidRDefault="6CF65909" w14:paraId="23E7C48D" w14:textId="5C70B5BB">
      <w:pPr>
        <w:rPr>
          <w:lang w:val="es-MX"/>
        </w:rPr>
      </w:pPr>
      <w:r w:rsidRPr="3E16C4FD">
        <w:rPr>
          <w:lang w:val="es-MX"/>
        </w:rPr>
        <w:t>En cualquier caso, el diseño de las estructuras o el largo de las peinetas debe impedir que se produzcan fallas por aves</w:t>
      </w:r>
      <w:r w:rsidRPr="3E16C4FD" w:rsidR="5060C4B5">
        <w:rPr>
          <w:lang w:val="es-MX"/>
        </w:rPr>
        <w:t xml:space="preserve"> habituales de la zona.</w:t>
      </w:r>
      <w:r w:rsidRPr="3E16C4FD">
        <w:rPr>
          <w:lang w:val="es-MX"/>
        </w:rPr>
        <w:t xml:space="preserve"> </w:t>
      </w:r>
    </w:p>
    <w:sectPr w:rsidR="6CF65909"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D53A5" w:rsidP="00E6143D" w:rsidRDefault="00AD53A5" w14:paraId="7385FC5F" w14:textId="77777777">
      <w:r>
        <w:separator/>
      </w:r>
    </w:p>
  </w:endnote>
  <w:endnote w:type="continuationSeparator" w:id="0">
    <w:p w:rsidR="00AD53A5" w:rsidP="00E6143D" w:rsidRDefault="00AD53A5" w14:paraId="2295A1D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D53A5" w:rsidP="00E6143D" w:rsidRDefault="00AD53A5" w14:paraId="27DA76D7" w14:textId="77777777">
      <w:r>
        <w:separator/>
      </w:r>
    </w:p>
  </w:footnote>
  <w:footnote w:type="continuationSeparator" w:id="0">
    <w:p w:rsidR="00AD53A5" w:rsidP="00E6143D" w:rsidRDefault="00AD53A5" w14:paraId="44DB353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1781A192" w:rsidRDefault="00A40D97" w14:paraId="261D270E" w14:textId="699B9948">
    <w:pPr>
      <w:ind w:left="0"/>
    </w:pPr>
    <w:r w:rsidR="1781A192">
      <w:drawing>
        <wp:inline wp14:editId="69E36C06" wp14:anchorId="180236F9">
          <wp:extent cx="1885950" cy="590550"/>
          <wp:effectExtent l="0" t="0" r="0" b="0"/>
          <wp:docPr id="608551998" name="" title=""/>
          <wp:cNvGraphicFramePr>
            <a:graphicFrameLocks noChangeAspect="1"/>
          </wp:cNvGraphicFramePr>
          <a:graphic>
            <a:graphicData uri="http://schemas.openxmlformats.org/drawingml/2006/picture">
              <pic:pic>
                <pic:nvPicPr>
                  <pic:cNvPr id="0" name=""/>
                  <pic:cNvPicPr/>
                </pic:nvPicPr>
                <pic:blipFill>
                  <a:blip r:embed="R2ff467f2c104497a">
                    <a:extLst>
                      <a:ext xmlns:a="http://schemas.openxmlformats.org/drawingml/2006/main" uri="{28A0092B-C50C-407E-A947-70E740481C1C}">
                        <a14:useLocalDpi val="0"/>
                      </a:ext>
                    </a:extLst>
                  </a:blip>
                  <a:stretch>
                    <a:fillRect/>
                  </a:stretch>
                </pic:blipFill>
                <pic:spPr>
                  <a:xfrm>
                    <a:off x="0" y="0"/>
                    <a:ext cx="1885950" cy="5905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3475A11"/>
    <w:multiLevelType w:val="hybridMultilevel"/>
    <w:tmpl w:val="2F80CDD0"/>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BD34344"/>
    <w:multiLevelType w:val="multilevel"/>
    <w:tmpl w:val="411A0358"/>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7"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9" w15:restartNumberingAfterBreak="0">
    <w:nsid w:val="374479F9"/>
    <w:multiLevelType w:val="multilevel"/>
    <w:tmpl w:val="57A6FE2C"/>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3" w15:restartNumberingAfterBreak="0">
    <w:nsid w:val="3CE14FFC"/>
    <w:multiLevelType w:val="hybridMultilevel"/>
    <w:tmpl w:val="34483D32"/>
    <w:lvl w:ilvl="0" w:tplc="340A0001">
      <w:start w:val="1"/>
      <w:numFmt w:val="bullet"/>
      <w:lvlText w:val=""/>
      <w:lvlJc w:val="left"/>
      <w:pPr>
        <w:ind w:left="1776" w:hanging="360"/>
      </w:pPr>
      <w:rPr>
        <w:rFonts w:hint="default" w:ascii="Symbol" w:hAnsi="Symbol"/>
      </w:rPr>
    </w:lvl>
    <w:lvl w:ilvl="1" w:tplc="340A0003" w:tentative="1">
      <w:start w:val="1"/>
      <w:numFmt w:val="bullet"/>
      <w:lvlText w:val="o"/>
      <w:lvlJc w:val="left"/>
      <w:pPr>
        <w:ind w:left="2496" w:hanging="360"/>
      </w:pPr>
      <w:rPr>
        <w:rFonts w:hint="default" w:ascii="Courier New" w:hAnsi="Courier New" w:cs="Courier New"/>
      </w:rPr>
    </w:lvl>
    <w:lvl w:ilvl="2" w:tplc="340A0005" w:tentative="1">
      <w:start w:val="1"/>
      <w:numFmt w:val="bullet"/>
      <w:lvlText w:val=""/>
      <w:lvlJc w:val="left"/>
      <w:pPr>
        <w:ind w:left="3216" w:hanging="360"/>
      </w:pPr>
      <w:rPr>
        <w:rFonts w:hint="default" w:ascii="Wingdings" w:hAnsi="Wingdings"/>
      </w:rPr>
    </w:lvl>
    <w:lvl w:ilvl="3" w:tplc="340A0001" w:tentative="1">
      <w:start w:val="1"/>
      <w:numFmt w:val="bullet"/>
      <w:lvlText w:val=""/>
      <w:lvlJc w:val="left"/>
      <w:pPr>
        <w:ind w:left="3936" w:hanging="360"/>
      </w:pPr>
      <w:rPr>
        <w:rFonts w:hint="default" w:ascii="Symbol" w:hAnsi="Symbol"/>
      </w:rPr>
    </w:lvl>
    <w:lvl w:ilvl="4" w:tplc="340A0003" w:tentative="1">
      <w:start w:val="1"/>
      <w:numFmt w:val="bullet"/>
      <w:lvlText w:val="o"/>
      <w:lvlJc w:val="left"/>
      <w:pPr>
        <w:ind w:left="4656" w:hanging="360"/>
      </w:pPr>
      <w:rPr>
        <w:rFonts w:hint="default" w:ascii="Courier New" w:hAnsi="Courier New" w:cs="Courier New"/>
      </w:rPr>
    </w:lvl>
    <w:lvl w:ilvl="5" w:tplc="340A0005" w:tentative="1">
      <w:start w:val="1"/>
      <w:numFmt w:val="bullet"/>
      <w:lvlText w:val=""/>
      <w:lvlJc w:val="left"/>
      <w:pPr>
        <w:ind w:left="5376" w:hanging="360"/>
      </w:pPr>
      <w:rPr>
        <w:rFonts w:hint="default" w:ascii="Wingdings" w:hAnsi="Wingdings"/>
      </w:rPr>
    </w:lvl>
    <w:lvl w:ilvl="6" w:tplc="340A0001" w:tentative="1">
      <w:start w:val="1"/>
      <w:numFmt w:val="bullet"/>
      <w:lvlText w:val=""/>
      <w:lvlJc w:val="left"/>
      <w:pPr>
        <w:ind w:left="6096" w:hanging="360"/>
      </w:pPr>
      <w:rPr>
        <w:rFonts w:hint="default" w:ascii="Symbol" w:hAnsi="Symbol"/>
      </w:rPr>
    </w:lvl>
    <w:lvl w:ilvl="7" w:tplc="340A0003" w:tentative="1">
      <w:start w:val="1"/>
      <w:numFmt w:val="bullet"/>
      <w:lvlText w:val="o"/>
      <w:lvlJc w:val="left"/>
      <w:pPr>
        <w:ind w:left="6816" w:hanging="360"/>
      </w:pPr>
      <w:rPr>
        <w:rFonts w:hint="default" w:ascii="Courier New" w:hAnsi="Courier New" w:cs="Courier New"/>
      </w:rPr>
    </w:lvl>
    <w:lvl w:ilvl="8" w:tplc="340A0005" w:tentative="1">
      <w:start w:val="1"/>
      <w:numFmt w:val="bullet"/>
      <w:lvlText w:val=""/>
      <w:lvlJc w:val="left"/>
      <w:pPr>
        <w:ind w:left="7536" w:hanging="360"/>
      </w:pPr>
      <w:rPr>
        <w:rFonts w:hint="default" w:ascii="Wingdings" w:hAnsi="Wingdings"/>
      </w:rPr>
    </w:lvl>
  </w:abstractNum>
  <w:abstractNum w:abstractNumId="1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15" w15:restartNumberingAfterBreak="0">
    <w:nsid w:val="44651084"/>
    <w:multiLevelType w:val="hybridMultilevel"/>
    <w:tmpl w:val="2C2CD916"/>
    <w:lvl w:ilvl="0" w:tplc="D0CCDBB2">
      <w:start w:val="1"/>
      <w:numFmt w:val="bullet"/>
      <w:pStyle w:val="JAPPNormal"/>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6"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1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8"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0" w15:restartNumberingAfterBreak="0">
    <w:nsid w:val="76DE79D3"/>
    <w:multiLevelType w:val="hybridMultilevel"/>
    <w:tmpl w:val="EB641984"/>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733849390">
    <w:abstractNumId w:val="11"/>
  </w:num>
  <w:num w:numId="2" w16cid:durableId="870990807">
    <w:abstractNumId w:val="19"/>
  </w:num>
  <w:num w:numId="3" w16cid:durableId="1473059736">
    <w:abstractNumId w:val="17"/>
  </w:num>
  <w:num w:numId="4" w16cid:durableId="956333757">
    <w:abstractNumId w:val="3"/>
  </w:num>
  <w:num w:numId="5" w16cid:durableId="308635594">
    <w:abstractNumId w:val="9"/>
  </w:num>
  <w:num w:numId="6" w16cid:durableId="2076850326">
    <w:abstractNumId w:val="10"/>
  </w:num>
  <w:num w:numId="7" w16cid:durableId="389695792">
    <w:abstractNumId w:val="12"/>
  </w:num>
  <w:num w:numId="8" w16cid:durableId="1068263203">
    <w:abstractNumId w:val="8"/>
  </w:num>
  <w:num w:numId="9" w16cid:durableId="121703439">
    <w:abstractNumId w:val="4"/>
  </w:num>
  <w:num w:numId="10" w16cid:durableId="1687561316">
    <w:abstractNumId w:val="2"/>
  </w:num>
  <w:num w:numId="11" w16cid:durableId="1059287038">
    <w:abstractNumId w:val="1"/>
  </w:num>
  <w:num w:numId="12" w16cid:durableId="1431463499">
    <w:abstractNumId w:val="0"/>
  </w:num>
  <w:num w:numId="13" w16cid:durableId="1111239070">
    <w:abstractNumId w:val="21"/>
  </w:num>
  <w:num w:numId="14" w16cid:durableId="1121807173">
    <w:abstractNumId w:val="15"/>
  </w:num>
  <w:num w:numId="15" w16cid:durableId="2086948364">
    <w:abstractNumId w:val="6"/>
  </w:num>
  <w:num w:numId="16" w16cid:durableId="627277752">
    <w:abstractNumId w:val="16"/>
  </w:num>
  <w:num w:numId="17" w16cid:durableId="1362632344">
    <w:abstractNumId w:val="13"/>
  </w:num>
  <w:num w:numId="18" w16cid:durableId="934167653">
    <w:abstractNumId w:val="18"/>
  </w:num>
  <w:num w:numId="19" w16cid:durableId="1849520454">
    <w:abstractNumId w:val="7"/>
  </w:num>
  <w:num w:numId="20" w16cid:durableId="288123988">
    <w:abstractNumId w:val="14"/>
  </w:num>
  <w:num w:numId="21" w16cid:durableId="1481851798">
    <w:abstractNumId w:val="5"/>
  </w:num>
  <w:num w:numId="22" w16cid:durableId="1945113994">
    <w:abstractNumId w:val="20"/>
  </w:num>
  <w:numIdMacAtCleanup w:val="2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4530"/>
    <w:rsid w:val="00042820"/>
    <w:rsid w:val="000450D3"/>
    <w:rsid w:val="00063F63"/>
    <w:rsid w:val="00064290"/>
    <w:rsid w:val="00073DFD"/>
    <w:rsid w:val="000749A6"/>
    <w:rsid w:val="00076A29"/>
    <w:rsid w:val="00077510"/>
    <w:rsid w:val="0008055F"/>
    <w:rsid w:val="00085A5D"/>
    <w:rsid w:val="0008657A"/>
    <w:rsid w:val="0009033B"/>
    <w:rsid w:val="000B4A79"/>
    <w:rsid w:val="000B6807"/>
    <w:rsid w:val="000C3C73"/>
    <w:rsid w:val="000C4AE4"/>
    <w:rsid w:val="000D5BFF"/>
    <w:rsid w:val="000E7F3B"/>
    <w:rsid w:val="000F1570"/>
    <w:rsid w:val="000F424B"/>
    <w:rsid w:val="001069C9"/>
    <w:rsid w:val="00107290"/>
    <w:rsid w:val="001143FC"/>
    <w:rsid w:val="00117053"/>
    <w:rsid w:val="00123C78"/>
    <w:rsid w:val="00125D4E"/>
    <w:rsid w:val="00127625"/>
    <w:rsid w:val="00132FC7"/>
    <w:rsid w:val="00140075"/>
    <w:rsid w:val="00150FB0"/>
    <w:rsid w:val="001521A1"/>
    <w:rsid w:val="0016320C"/>
    <w:rsid w:val="001740F7"/>
    <w:rsid w:val="00191DA3"/>
    <w:rsid w:val="001978EC"/>
    <w:rsid w:val="001C4194"/>
    <w:rsid w:val="001D489D"/>
    <w:rsid w:val="001D517D"/>
    <w:rsid w:val="001D7941"/>
    <w:rsid w:val="001E1ECE"/>
    <w:rsid w:val="001E465E"/>
    <w:rsid w:val="001E5801"/>
    <w:rsid w:val="001F135F"/>
    <w:rsid w:val="001F21BC"/>
    <w:rsid w:val="001F410D"/>
    <w:rsid w:val="00200BD3"/>
    <w:rsid w:val="00203759"/>
    <w:rsid w:val="00205E5E"/>
    <w:rsid w:val="002100BB"/>
    <w:rsid w:val="00211528"/>
    <w:rsid w:val="00223F28"/>
    <w:rsid w:val="00226C8D"/>
    <w:rsid w:val="00232F4B"/>
    <w:rsid w:val="002353D3"/>
    <w:rsid w:val="0023614D"/>
    <w:rsid w:val="00246609"/>
    <w:rsid w:val="00246ABE"/>
    <w:rsid w:val="002505ED"/>
    <w:rsid w:val="00251A31"/>
    <w:rsid w:val="002577A3"/>
    <w:rsid w:val="0027556F"/>
    <w:rsid w:val="00282E2A"/>
    <w:rsid w:val="00294DDF"/>
    <w:rsid w:val="00296D4C"/>
    <w:rsid w:val="002A11B0"/>
    <w:rsid w:val="002A4A85"/>
    <w:rsid w:val="002B1F72"/>
    <w:rsid w:val="002B3B31"/>
    <w:rsid w:val="002B77B9"/>
    <w:rsid w:val="002C2C25"/>
    <w:rsid w:val="002C3948"/>
    <w:rsid w:val="002C3CA9"/>
    <w:rsid w:val="002C5763"/>
    <w:rsid w:val="002F1B5D"/>
    <w:rsid w:val="002F46E9"/>
    <w:rsid w:val="00300834"/>
    <w:rsid w:val="00305BFD"/>
    <w:rsid w:val="00310DF6"/>
    <w:rsid w:val="00314BA5"/>
    <w:rsid w:val="00315960"/>
    <w:rsid w:val="00333216"/>
    <w:rsid w:val="0034147E"/>
    <w:rsid w:val="00341727"/>
    <w:rsid w:val="00342CEF"/>
    <w:rsid w:val="00344A30"/>
    <w:rsid w:val="00367588"/>
    <w:rsid w:val="0037397A"/>
    <w:rsid w:val="00374510"/>
    <w:rsid w:val="003773FC"/>
    <w:rsid w:val="00377A8D"/>
    <w:rsid w:val="003813ED"/>
    <w:rsid w:val="00382C02"/>
    <w:rsid w:val="003921F6"/>
    <w:rsid w:val="0039274F"/>
    <w:rsid w:val="003947E6"/>
    <w:rsid w:val="003C2691"/>
    <w:rsid w:val="003D4E64"/>
    <w:rsid w:val="003F09EF"/>
    <w:rsid w:val="004053A7"/>
    <w:rsid w:val="00420AB9"/>
    <w:rsid w:val="00422680"/>
    <w:rsid w:val="0043337B"/>
    <w:rsid w:val="00433A9F"/>
    <w:rsid w:val="00441702"/>
    <w:rsid w:val="004433EC"/>
    <w:rsid w:val="004467C7"/>
    <w:rsid w:val="00476DC8"/>
    <w:rsid w:val="00486477"/>
    <w:rsid w:val="0049641A"/>
    <w:rsid w:val="004B090B"/>
    <w:rsid w:val="004B5266"/>
    <w:rsid w:val="004C05C4"/>
    <w:rsid w:val="004C3A0B"/>
    <w:rsid w:val="004C3C2D"/>
    <w:rsid w:val="004D4D49"/>
    <w:rsid w:val="004E3C19"/>
    <w:rsid w:val="004E5726"/>
    <w:rsid w:val="004E5A18"/>
    <w:rsid w:val="004E5C80"/>
    <w:rsid w:val="004E77BA"/>
    <w:rsid w:val="004F22CA"/>
    <w:rsid w:val="005178B2"/>
    <w:rsid w:val="005215E5"/>
    <w:rsid w:val="0052603C"/>
    <w:rsid w:val="0053580C"/>
    <w:rsid w:val="00536F13"/>
    <w:rsid w:val="00537760"/>
    <w:rsid w:val="0053790C"/>
    <w:rsid w:val="005468E6"/>
    <w:rsid w:val="00555B82"/>
    <w:rsid w:val="0057222E"/>
    <w:rsid w:val="00574E28"/>
    <w:rsid w:val="00576E01"/>
    <w:rsid w:val="005837F7"/>
    <w:rsid w:val="00587F60"/>
    <w:rsid w:val="005904D2"/>
    <w:rsid w:val="00592CEA"/>
    <w:rsid w:val="005A2471"/>
    <w:rsid w:val="005A5BAE"/>
    <w:rsid w:val="005B7179"/>
    <w:rsid w:val="005B7AE1"/>
    <w:rsid w:val="005C5F75"/>
    <w:rsid w:val="005C7F32"/>
    <w:rsid w:val="005D1D67"/>
    <w:rsid w:val="005D471A"/>
    <w:rsid w:val="005E015A"/>
    <w:rsid w:val="005E6B3A"/>
    <w:rsid w:val="005F19CA"/>
    <w:rsid w:val="005F7AC1"/>
    <w:rsid w:val="0060042D"/>
    <w:rsid w:val="00601029"/>
    <w:rsid w:val="00601433"/>
    <w:rsid w:val="00601F5E"/>
    <w:rsid w:val="00612E74"/>
    <w:rsid w:val="00613D77"/>
    <w:rsid w:val="00630952"/>
    <w:rsid w:val="0063158C"/>
    <w:rsid w:val="006378A5"/>
    <w:rsid w:val="006428D8"/>
    <w:rsid w:val="0064640F"/>
    <w:rsid w:val="00646D32"/>
    <w:rsid w:val="00647AE5"/>
    <w:rsid w:val="00656101"/>
    <w:rsid w:val="00660FE1"/>
    <w:rsid w:val="00661525"/>
    <w:rsid w:val="0066244F"/>
    <w:rsid w:val="0066350E"/>
    <w:rsid w:val="00665B47"/>
    <w:rsid w:val="00670600"/>
    <w:rsid w:val="00670C2D"/>
    <w:rsid w:val="00671531"/>
    <w:rsid w:val="00671CCC"/>
    <w:rsid w:val="006732F2"/>
    <w:rsid w:val="0067334F"/>
    <w:rsid w:val="00675C15"/>
    <w:rsid w:val="006802C5"/>
    <w:rsid w:val="006871AF"/>
    <w:rsid w:val="00690AD1"/>
    <w:rsid w:val="00696D6F"/>
    <w:rsid w:val="006A10E0"/>
    <w:rsid w:val="006A1B45"/>
    <w:rsid w:val="006A3475"/>
    <w:rsid w:val="006B0500"/>
    <w:rsid w:val="006B1E53"/>
    <w:rsid w:val="006B222E"/>
    <w:rsid w:val="006B31C3"/>
    <w:rsid w:val="006B3F8F"/>
    <w:rsid w:val="006B50CD"/>
    <w:rsid w:val="006C61E8"/>
    <w:rsid w:val="006C7927"/>
    <w:rsid w:val="006C7AD4"/>
    <w:rsid w:val="006D095A"/>
    <w:rsid w:val="006D2219"/>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171F8"/>
    <w:rsid w:val="00831B85"/>
    <w:rsid w:val="008355CD"/>
    <w:rsid w:val="00837560"/>
    <w:rsid w:val="0084180D"/>
    <w:rsid w:val="00853D14"/>
    <w:rsid w:val="0086385A"/>
    <w:rsid w:val="00875B58"/>
    <w:rsid w:val="00877A2E"/>
    <w:rsid w:val="008811D5"/>
    <w:rsid w:val="00887E45"/>
    <w:rsid w:val="0089433E"/>
    <w:rsid w:val="008C0FEF"/>
    <w:rsid w:val="008C238F"/>
    <w:rsid w:val="008C747A"/>
    <w:rsid w:val="008D1E26"/>
    <w:rsid w:val="008D2CC7"/>
    <w:rsid w:val="008D3F08"/>
    <w:rsid w:val="008E48EF"/>
    <w:rsid w:val="008E4C19"/>
    <w:rsid w:val="008E68BF"/>
    <w:rsid w:val="008E69DB"/>
    <w:rsid w:val="009065AC"/>
    <w:rsid w:val="00913F32"/>
    <w:rsid w:val="00921267"/>
    <w:rsid w:val="00922EDF"/>
    <w:rsid w:val="009247E9"/>
    <w:rsid w:val="009350FB"/>
    <w:rsid w:val="0094784F"/>
    <w:rsid w:val="00954495"/>
    <w:rsid w:val="009616F9"/>
    <w:rsid w:val="00963F61"/>
    <w:rsid w:val="00964E00"/>
    <w:rsid w:val="00982139"/>
    <w:rsid w:val="00984A4B"/>
    <w:rsid w:val="009904F2"/>
    <w:rsid w:val="009A738E"/>
    <w:rsid w:val="009A7BBD"/>
    <w:rsid w:val="009B34A1"/>
    <w:rsid w:val="009B7824"/>
    <w:rsid w:val="009C3E40"/>
    <w:rsid w:val="009D795A"/>
    <w:rsid w:val="009E1A12"/>
    <w:rsid w:val="009E453B"/>
    <w:rsid w:val="00A01105"/>
    <w:rsid w:val="00A04ADF"/>
    <w:rsid w:val="00A067FA"/>
    <w:rsid w:val="00A077F0"/>
    <w:rsid w:val="00A116E3"/>
    <w:rsid w:val="00A119AD"/>
    <w:rsid w:val="00A128FC"/>
    <w:rsid w:val="00A15019"/>
    <w:rsid w:val="00A2534D"/>
    <w:rsid w:val="00A34A6C"/>
    <w:rsid w:val="00A34EA4"/>
    <w:rsid w:val="00A37CC6"/>
    <w:rsid w:val="00A40D97"/>
    <w:rsid w:val="00A412DB"/>
    <w:rsid w:val="00A42741"/>
    <w:rsid w:val="00A52B72"/>
    <w:rsid w:val="00A61CB2"/>
    <w:rsid w:val="00A75088"/>
    <w:rsid w:val="00A77073"/>
    <w:rsid w:val="00A839A5"/>
    <w:rsid w:val="00A8466B"/>
    <w:rsid w:val="00A84A84"/>
    <w:rsid w:val="00A86162"/>
    <w:rsid w:val="00A8681C"/>
    <w:rsid w:val="00A87EF7"/>
    <w:rsid w:val="00A9042F"/>
    <w:rsid w:val="00A936A0"/>
    <w:rsid w:val="00A95B91"/>
    <w:rsid w:val="00AA76CE"/>
    <w:rsid w:val="00AC4F49"/>
    <w:rsid w:val="00AC66CC"/>
    <w:rsid w:val="00AD53A5"/>
    <w:rsid w:val="00AE609E"/>
    <w:rsid w:val="00AE70AD"/>
    <w:rsid w:val="00B0100D"/>
    <w:rsid w:val="00B01B23"/>
    <w:rsid w:val="00B03666"/>
    <w:rsid w:val="00B04BAB"/>
    <w:rsid w:val="00B10B4C"/>
    <w:rsid w:val="00B248D1"/>
    <w:rsid w:val="00B25DB6"/>
    <w:rsid w:val="00B30873"/>
    <w:rsid w:val="00B34B90"/>
    <w:rsid w:val="00B44DEF"/>
    <w:rsid w:val="00B45E90"/>
    <w:rsid w:val="00B46F31"/>
    <w:rsid w:val="00B6239A"/>
    <w:rsid w:val="00B64643"/>
    <w:rsid w:val="00B66E7B"/>
    <w:rsid w:val="00B710D0"/>
    <w:rsid w:val="00B9586B"/>
    <w:rsid w:val="00BA502C"/>
    <w:rsid w:val="00BA61DC"/>
    <w:rsid w:val="00BA703F"/>
    <w:rsid w:val="00BB255D"/>
    <w:rsid w:val="00BE17A9"/>
    <w:rsid w:val="00BE28C9"/>
    <w:rsid w:val="00BE38C3"/>
    <w:rsid w:val="00BE58E5"/>
    <w:rsid w:val="00BE7719"/>
    <w:rsid w:val="00BF3129"/>
    <w:rsid w:val="00C00678"/>
    <w:rsid w:val="00C0462C"/>
    <w:rsid w:val="00C158E2"/>
    <w:rsid w:val="00C15A99"/>
    <w:rsid w:val="00C20F65"/>
    <w:rsid w:val="00C212FE"/>
    <w:rsid w:val="00C24C7F"/>
    <w:rsid w:val="00C32CB1"/>
    <w:rsid w:val="00C36316"/>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207F"/>
    <w:rsid w:val="00CF4F97"/>
    <w:rsid w:val="00CF647C"/>
    <w:rsid w:val="00D048D9"/>
    <w:rsid w:val="00D12232"/>
    <w:rsid w:val="00D15710"/>
    <w:rsid w:val="00D21A4D"/>
    <w:rsid w:val="00D25A0F"/>
    <w:rsid w:val="00D36C4A"/>
    <w:rsid w:val="00D44E77"/>
    <w:rsid w:val="00D50EE9"/>
    <w:rsid w:val="00D5606E"/>
    <w:rsid w:val="00D60EFD"/>
    <w:rsid w:val="00D61095"/>
    <w:rsid w:val="00D679ED"/>
    <w:rsid w:val="00D71C52"/>
    <w:rsid w:val="00D736E2"/>
    <w:rsid w:val="00D81C06"/>
    <w:rsid w:val="00D83FB2"/>
    <w:rsid w:val="00D924CA"/>
    <w:rsid w:val="00DB0DD5"/>
    <w:rsid w:val="00DB7951"/>
    <w:rsid w:val="00DC647E"/>
    <w:rsid w:val="00DC7D78"/>
    <w:rsid w:val="00DE06E5"/>
    <w:rsid w:val="00DE0A4C"/>
    <w:rsid w:val="00DE6650"/>
    <w:rsid w:val="00DF0116"/>
    <w:rsid w:val="00DF0280"/>
    <w:rsid w:val="00DF7041"/>
    <w:rsid w:val="00E008D2"/>
    <w:rsid w:val="00E01359"/>
    <w:rsid w:val="00E15B88"/>
    <w:rsid w:val="00E200BC"/>
    <w:rsid w:val="00E206D9"/>
    <w:rsid w:val="00E30311"/>
    <w:rsid w:val="00E33D74"/>
    <w:rsid w:val="00E36A9D"/>
    <w:rsid w:val="00E5177E"/>
    <w:rsid w:val="00E5262A"/>
    <w:rsid w:val="00E54F44"/>
    <w:rsid w:val="00E6143D"/>
    <w:rsid w:val="00E637BB"/>
    <w:rsid w:val="00E70241"/>
    <w:rsid w:val="00E7279C"/>
    <w:rsid w:val="00E7463F"/>
    <w:rsid w:val="00E8209C"/>
    <w:rsid w:val="00E846B1"/>
    <w:rsid w:val="00E93A15"/>
    <w:rsid w:val="00E94934"/>
    <w:rsid w:val="00EA764B"/>
    <w:rsid w:val="00ED07AC"/>
    <w:rsid w:val="00ED5A38"/>
    <w:rsid w:val="00ED6479"/>
    <w:rsid w:val="00EE13C2"/>
    <w:rsid w:val="00EE4A59"/>
    <w:rsid w:val="00EE608E"/>
    <w:rsid w:val="00EF1C85"/>
    <w:rsid w:val="00F01A2B"/>
    <w:rsid w:val="00F02325"/>
    <w:rsid w:val="00F13F3E"/>
    <w:rsid w:val="00F37E70"/>
    <w:rsid w:val="00F45469"/>
    <w:rsid w:val="00F522EB"/>
    <w:rsid w:val="00F529AD"/>
    <w:rsid w:val="00F65A43"/>
    <w:rsid w:val="00F75CB9"/>
    <w:rsid w:val="00F81433"/>
    <w:rsid w:val="00F82A3A"/>
    <w:rsid w:val="00FB70E0"/>
    <w:rsid w:val="00FB7826"/>
    <w:rsid w:val="00FC5888"/>
    <w:rsid w:val="00FD3D50"/>
    <w:rsid w:val="00FE7192"/>
    <w:rsid w:val="00FF0A1E"/>
    <w:rsid w:val="00FF4A9D"/>
    <w:rsid w:val="00FF776B"/>
    <w:rsid w:val="0CBEAA3D"/>
    <w:rsid w:val="1781A192"/>
    <w:rsid w:val="1E7B4C78"/>
    <w:rsid w:val="3E16C4FD"/>
    <w:rsid w:val="4ABA6076"/>
    <w:rsid w:val="5060C4B5"/>
    <w:rsid w:val="5B72C8CF"/>
    <w:rsid w:val="5E58E85A"/>
    <w:rsid w:val="6709F9CA"/>
    <w:rsid w:val="6933DB56"/>
    <w:rsid w:val="6CF65909"/>
    <w:rsid w:val="72468E88"/>
    <w:rsid w:val="7A97EB44"/>
    <w:rsid w:val="7C407B66"/>
    <w:rsid w:val="7F86775D"/>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661525"/>
    <w:pPr>
      <w:keepNext/>
      <w:keepLines/>
      <w:widowControl w:val="0"/>
      <w:numPr>
        <w:ilvl w:val="2"/>
        <w:numId w:val="5"/>
      </w:numPr>
      <w:autoSpaceDE w:val="0"/>
      <w:autoSpaceDN w:val="0"/>
      <w:spacing w:before="240" w:line="240" w:lineRule="auto"/>
      <w:ind w:left="1134" w:hanging="1134"/>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9"/>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66152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9"/>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1"/>
    <w:qFormat/>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4"/>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6"/>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7"/>
      </w:numPr>
      <w:tabs>
        <w:tab w:val="clear" w:pos="1080"/>
      </w:tabs>
      <w:ind w:left="720" w:firstLine="0"/>
    </w:pPr>
  </w:style>
  <w:style w:type="paragraph" w:styleId="Puceniveau02" w:customStyle="1">
    <w:name w:val="Puce_niveau02"/>
    <w:basedOn w:val="Puceniveau01"/>
    <w:rsid w:val="005468E6"/>
    <w:pPr>
      <w:numPr>
        <w:ilvl w:val="2"/>
        <w:numId w:val="8"/>
      </w:numPr>
      <w:tabs>
        <w:tab w:val="left" w:pos="1440"/>
      </w:tabs>
      <w:ind w:left="720" w:firstLine="0"/>
    </w:pPr>
  </w:style>
  <w:style w:type="paragraph" w:styleId="Figure1" w:customStyle="1">
    <w:name w:val="Figure_1"/>
    <w:basedOn w:val="Ttulo1"/>
    <w:rsid w:val="005468E6"/>
    <w:pPr>
      <w:keepLines w:val="0"/>
      <w:numPr>
        <w:numId w:val="13"/>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2"/>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3"/>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6"/>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8"/>
      </w:numPr>
      <w:spacing w:after="0" w:line="240" w:lineRule="auto"/>
      <w:ind w:left="708"/>
    </w:pPr>
    <w:rPr>
      <w:rFonts w:cstheme="majorHAnsi"/>
      <w:lang w:val="es-ES_tradnl" w:eastAsia="es-ES"/>
    </w:rPr>
  </w:style>
  <w:style w:type="numbering" w:styleId="ListaNumerada" w:customStyle="1">
    <w:name w:val="Lista Numerada"/>
    <w:rsid w:val="000C4AE4"/>
    <w:pPr>
      <w:numPr>
        <w:numId w:val="19"/>
      </w:numPr>
    </w:pPr>
  </w:style>
  <w:style w:type="paragraph" w:styleId="Ttulo21" w:customStyle="1">
    <w:name w:val="Título 21"/>
    <w:basedOn w:val="Ttulo1"/>
    <w:qFormat/>
    <w:rsid w:val="001F410D"/>
    <w:pPr>
      <w:keepLines w:val="0"/>
      <w:numPr>
        <w:ilvl w:val="1"/>
        <w:numId w:val="20"/>
      </w:numPr>
      <w:tabs>
        <w:tab w:val="clear" w:pos="0"/>
        <w:tab w:val="left" w:pos="1134"/>
      </w:tabs>
      <w:spacing w:line="360" w:lineRule="auto"/>
    </w:pPr>
    <w:rPr>
      <w:rFonts w:ascii="Calibri Light" w:hAnsi="Calibri Light" w:cs="Calibri Light"/>
      <w:b w:val="0"/>
      <w:bCs/>
      <w:caps w:val="0"/>
      <w:snapToGrid w:val="0"/>
      <w:color w:val="auto"/>
      <w:kern w:val="32"/>
      <w:sz w:val="22"/>
      <w:szCs w:val="20"/>
      <w:lang w:eastAsia="es-CL"/>
    </w:rPr>
  </w:style>
  <w:style w:type="paragraph" w:styleId="Ttulo31" w:customStyle="1">
    <w:name w:val="Título 31"/>
    <w:basedOn w:val="Normal"/>
    <w:rsid w:val="001F410D"/>
    <w:pPr>
      <w:numPr>
        <w:ilvl w:val="2"/>
        <w:numId w:val="20"/>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1F410D"/>
    <w:pPr>
      <w:numPr>
        <w:ilvl w:val="3"/>
        <w:numId w:val="20"/>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1F410D"/>
    <w:pPr>
      <w:numPr>
        <w:ilvl w:val="4"/>
        <w:numId w:val="20"/>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1F410D"/>
    <w:pPr>
      <w:numPr>
        <w:ilvl w:val="5"/>
        <w:numId w:val="20"/>
      </w:numPr>
      <w:spacing w:after="0" w:line="240" w:lineRule="auto"/>
      <w:jc w:val="left"/>
    </w:pPr>
    <w:rPr>
      <w:rFonts w:ascii="Arial Narrow" w:hAnsi="Arial Narrow" w:eastAsia="Times New Roman" w:cs="Arial"/>
      <w:snapToGrid w:val="0"/>
      <w:sz w:val="20"/>
      <w:szCs w:val="20"/>
      <w:lang w:eastAsia="es-CL"/>
    </w:rPr>
  </w:style>
  <w:style w:type="paragraph" w:styleId="TableParagraph" w:customStyle="1">
    <w:name w:val="Table Paragraph"/>
    <w:basedOn w:val="Normal"/>
    <w:uiPriority w:val="1"/>
    <w:qFormat/>
    <w:rsid w:val="001F410D"/>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table" w:styleId="TableNormal" w:customStyle="1">
    <w:name w:val="Table Normal"/>
    <w:uiPriority w:val="2"/>
    <w:semiHidden/>
    <w:unhideWhenUsed/>
    <w:qFormat/>
    <w:rsid w:val="001F4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JAPPNormal" w:customStyle="1">
    <w:name w:val="JAPP Normal"/>
    <w:basedOn w:val="Normal"/>
    <w:link w:val="JAPPNormalCar"/>
    <w:autoRedefine/>
    <w:qFormat/>
    <w:rsid w:val="001F410D"/>
    <w:pPr>
      <w:numPr>
        <w:numId w:val="14"/>
      </w:numPr>
      <w:spacing w:before="120" w:line="240" w:lineRule="auto"/>
    </w:pPr>
    <w:rPr>
      <w:rFonts w:ascii="Calibri Light" w:hAnsi="Calibri Light" w:cs="Calibri Light"/>
      <w:iCs/>
      <w:color w:val="000000" w:themeColor="text1"/>
      <w:lang w:eastAsia="es-CL"/>
    </w:rPr>
  </w:style>
  <w:style w:type="character" w:styleId="JAPPNormalCar" w:customStyle="1">
    <w:name w:val="JAPP Normal Car"/>
    <w:basedOn w:val="Fuentedeprrafopredeter"/>
    <w:link w:val="JAPPNormal"/>
    <w:rsid w:val="001F410D"/>
    <w:rPr>
      <w:rFonts w:ascii="Calibri Light" w:hAnsi="Calibri Light" w:cs="Calibri Light"/>
      <w:iCs/>
      <w:color w:val="000000" w:themeColor="text1"/>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2ff467f2c104497a"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4.xml><?xml version="1.0" encoding="utf-8"?>
<ds:datastoreItem xmlns:ds="http://schemas.openxmlformats.org/officeDocument/2006/customXml" ds:itemID="{4376135A-0C4D-4289-B2B2-28ABCD0C44F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Sebastian Antonio Salas Marambio</cp:lastModifiedBy>
  <cp:revision>12</cp:revision>
  <cp:lastPrinted>2025-02-11T23:17:00Z</cp:lastPrinted>
  <dcterms:created xsi:type="dcterms:W3CDTF">2025-01-30T19:37:00Z</dcterms:created>
  <dcterms:modified xsi:type="dcterms:W3CDTF">2025-04-24T20:32:57Z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